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34D71BB9"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000B0F5A">
        <w:rPr>
          <w:sz w:val="24"/>
          <w:szCs w:val="24"/>
        </w:rPr>
        <w:t>6</w:t>
      </w:r>
      <w:r>
        <w:tab/>
      </w:r>
      <w:r w:rsidR="003C2FC8" w:rsidRPr="003C2FC8">
        <w:rPr>
          <w:sz w:val="24"/>
          <w:szCs w:val="24"/>
        </w:rPr>
        <w:t>R1-</w:t>
      </w:r>
      <w:r w:rsidR="004A03B9" w:rsidRPr="004A03B9">
        <w:t xml:space="preserve"> </w:t>
      </w:r>
      <w:r w:rsidR="004A03B9" w:rsidRPr="004A03B9">
        <w:rPr>
          <w:sz w:val="24"/>
          <w:szCs w:val="24"/>
        </w:rPr>
        <w:t>2400797</w:t>
      </w:r>
    </w:p>
    <w:bookmarkEnd w:id="0"/>
    <w:p w14:paraId="2CFE1919" w14:textId="6114F5F5" w:rsidR="00850D96" w:rsidRPr="0023243C" w:rsidRDefault="000B0F5A" w:rsidP="2C4F91DC">
      <w:pPr>
        <w:pStyle w:val="Header"/>
        <w:rPr>
          <w:noProof w:val="0"/>
          <w:sz w:val="24"/>
          <w:szCs w:val="24"/>
          <w:lang w:eastAsia="zh-CN"/>
        </w:rPr>
      </w:pPr>
      <w:r w:rsidRPr="000B0F5A">
        <w:rPr>
          <w:bCs/>
          <w:sz w:val="24"/>
          <w:szCs w:val="24"/>
          <w:lang w:eastAsia="zh-CN"/>
        </w:rPr>
        <w:t>Athens, Greece, 26th February – 1st March, 2024</w:t>
      </w:r>
    </w:p>
    <w:p w14:paraId="0AF0D4A6" w14:textId="77777777" w:rsidR="002447EB" w:rsidRDefault="002447EB" w:rsidP="00803A0F">
      <w:pPr>
        <w:pStyle w:val="CRCoverPage"/>
        <w:spacing w:after="0"/>
        <w:rPr>
          <w:rFonts w:cs="Arial"/>
          <w:b/>
          <w:bCs/>
          <w:sz w:val="24"/>
          <w:szCs w:val="24"/>
          <w:lang w:val="en-US"/>
        </w:rPr>
      </w:pPr>
    </w:p>
    <w:p w14:paraId="30E02941" w14:textId="0D185E3F"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0B0F5A">
        <w:rPr>
          <w:rFonts w:cs="Arial"/>
          <w:b/>
          <w:bCs/>
          <w:sz w:val="24"/>
          <w:szCs w:val="24"/>
          <w:lang w:val="en-US"/>
        </w:rPr>
        <w:t>9</w:t>
      </w:r>
      <w:r w:rsidR="00C72688">
        <w:rPr>
          <w:rFonts w:cs="Arial"/>
          <w:b/>
          <w:bCs/>
          <w:sz w:val="24"/>
          <w:szCs w:val="24"/>
          <w:lang w:val="en-US"/>
        </w:rPr>
        <w:t>.</w:t>
      </w:r>
      <w:r w:rsidR="00E47B19">
        <w:rPr>
          <w:rFonts w:cs="Arial"/>
          <w:b/>
          <w:bCs/>
          <w:sz w:val="24"/>
          <w:szCs w:val="24"/>
          <w:lang w:val="en-US"/>
        </w:rPr>
        <w:t>1</w:t>
      </w:r>
      <w:r w:rsidR="00243234" w:rsidRPr="0023243C">
        <w:rPr>
          <w:rFonts w:cs="Arial"/>
          <w:b/>
          <w:bCs/>
          <w:sz w:val="24"/>
          <w:szCs w:val="24"/>
          <w:lang w:val="en-US"/>
        </w:rPr>
        <w:t>.</w:t>
      </w:r>
      <w:r w:rsidR="000B0F5A">
        <w:rPr>
          <w:rFonts w:cs="Arial"/>
          <w:b/>
          <w:bCs/>
          <w:sz w:val="24"/>
          <w:szCs w:val="24"/>
          <w:lang w:val="en-US"/>
        </w:rPr>
        <w:t>3</w:t>
      </w:r>
      <w:r w:rsidR="00243234" w:rsidRPr="0023243C">
        <w:rPr>
          <w:rFonts w:cs="Arial"/>
          <w:b/>
          <w:bCs/>
          <w:sz w:val="24"/>
          <w:szCs w:val="24"/>
          <w:lang w:val="en-US"/>
        </w:rPr>
        <w:t>.</w:t>
      </w:r>
      <w:r w:rsidR="000B0F5A">
        <w:rPr>
          <w:rFonts w:cs="Arial"/>
          <w:b/>
          <w:bCs/>
          <w:sz w:val="24"/>
          <w:szCs w:val="24"/>
          <w:lang w:val="en-US"/>
        </w:rPr>
        <w:t>3</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4A556741" w14:textId="2AE3574C"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B0F5A" w:rsidRPr="000B0F5A">
        <w:rPr>
          <w:rFonts w:ascii="Arial" w:hAnsi="Arial" w:cs="Arial"/>
          <w:b/>
          <w:bCs/>
          <w:sz w:val="24"/>
          <w:szCs w:val="24"/>
          <w:lang w:val="en-US"/>
        </w:rPr>
        <w:t>Other asp</w:t>
      </w:r>
      <w:r w:rsidR="000B0F5A">
        <w:rPr>
          <w:rFonts w:ascii="Arial" w:hAnsi="Arial" w:cs="Arial"/>
          <w:b/>
          <w:bCs/>
          <w:sz w:val="24"/>
          <w:szCs w:val="24"/>
          <w:lang w:val="en-US"/>
        </w:rPr>
        <w:t>e</w:t>
      </w:r>
      <w:r w:rsidR="000B0F5A" w:rsidRPr="000B0F5A">
        <w:rPr>
          <w:rFonts w:ascii="Arial" w:hAnsi="Arial" w:cs="Arial"/>
          <w:b/>
          <w:bCs/>
          <w:sz w:val="24"/>
          <w:szCs w:val="24"/>
          <w:lang w:val="en-US"/>
        </w:rPr>
        <w:t>cts</w:t>
      </w:r>
      <w:r w:rsidR="000B0F5A">
        <w:rPr>
          <w:rFonts w:ascii="Arial" w:hAnsi="Arial" w:cs="Arial"/>
          <w:b/>
          <w:bCs/>
          <w:sz w:val="24"/>
          <w:szCs w:val="24"/>
          <w:lang w:val="en-US"/>
        </w:rPr>
        <w:t xml:space="preserve"> </w:t>
      </w:r>
      <w:r w:rsidR="000B0F5A" w:rsidRPr="000B0F5A">
        <w:rPr>
          <w:rFonts w:ascii="Arial" w:hAnsi="Arial" w:cs="Arial"/>
          <w:b/>
          <w:bCs/>
          <w:sz w:val="24"/>
          <w:szCs w:val="24"/>
          <w:lang w:val="en-US"/>
        </w:rPr>
        <w:t xml:space="preserve">of AI/ML </w:t>
      </w:r>
      <w:r w:rsidR="00731FA0">
        <w:rPr>
          <w:rFonts w:ascii="Arial" w:hAnsi="Arial" w:cs="Arial"/>
          <w:b/>
          <w:bCs/>
          <w:sz w:val="24"/>
          <w:szCs w:val="24"/>
          <w:lang w:val="en-US"/>
        </w:rPr>
        <w:t>M</w:t>
      </w:r>
      <w:r w:rsidR="000B0F5A" w:rsidRPr="000B0F5A">
        <w:rPr>
          <w:rFonts w:ascii="Arial" w:hAnsi="Arial" w:cs="Arial"/>
          <w:b/>
          <w:bCs/>
          <w:sz w:val="24"/>
          <w:szCs w:val="24"/>
          <w:lang w:val="en-US"/>
        </w:rPr>
        <w:t xml:space="preserve">odel and </w:t>
      </w:r>
      <w:r w:rsidR="00731FA0">
        <w:rPr>
          <w:rFonts w:ascii="Arial" w:hAnsi="Arial" w:cs="Arial"/>
          <w:b/>
          <w:bCs/>
          <w:sz w:val="24"/>
          <w:szCs w:val="24"/>
          <w:lang w:val="en-US"/>
        </w:rPr>
        <w:t>D</w:t>
      </w:r>
      <w:r w:rsidR="000B0F5A" w:rsidRPr="000B0F5A">
        <w:rPr>
          <w:rFonts w:ascii="Arial" w:hAnsi="Arial" w:cs="Arial"/>
          <w:b/>
          <w:bCs/>
          <w:sz w:val="24"/>
          <w:szCs w:val="24"/>
          <w:lang w:val="en-US"/>
        </w:rPr>
        <w:t>ata</w:t>
      </w:r>
      <w:r w:rsidR="000B0F5A">
        <w:rPr>
          <w:rFonts w:ascii="Arial" w:hAnsi="Arial" w:cs="Arial"/>
          <w:b/>
          <w:bCs/>
          <w:sz w:val="24"/>
          <w:szCs w:val="24"/>
          <w:lang w:val="en-US"/>
        </w:rPr>
        <w:t xml:space="preserve"> </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DBA3469" w:rsidR="00ED1327" w:rsidRPr="0023243C" w:rsidRDefault="00F42FB1" w:rsidP="00ED1327">
      <w:pPr>
        <w:pStyle w:val="Heading1"/>
        <w:rPr>
          <w:lang w:val="en-US"/>
        </w:rPr>
      </w:pPr>
      <w:r>
        <w:rPr>
          <w:lang w:val="en-US"/>
        </w:rPr>
        <w:t xml:space="preserve">Discussion </w:t>
      </w:r>
    </w:p>
    <w:p w14:paraId="7CE06126" w14:textId="0FAC2198" w:rsidR="00A27E72" w:rsidRDefault="005E4DBD" w:rsidP="00981471">
      <w:pPr>
        <w:spacing w:after="0"/>
        <w:jc w:val="both"/>
        <w:rPr>
          <w:lang w:val="en-US" w:eastAsia="ja-JP"/>
        </w:rPr>
      </w:pPr>
      <w:r w:rsidRPr="005E4DBD">
        <w:rPr>
          <w:lang w:val="en-US" w:eastAsia="ja-JP"/>
        </w:rPr>
        <w:t>RAN #102 meeting approved the Rel-19 WI on AI/ML for NR Air Interface</w:t>
      </w:r>
      <w:r w:rsidR="006826A9">
        <w:rPr>
          <w:lang w:val="en-US" w:eastAsia="ja-JP"/>
        </w:rPr>
        <w:t xml:space="preserve"> </w:t>
      </w:r>
      <w:r>
        <w:rPr>
          <w:lang w:val="en-US" w:eastAsia="ja-JP"/>
        </w:rPr>
        <w:fldChar w:fldCharType="begin"/>
      </w:r>
      <w:r>
        <w:rPr>
          <w:lang w:val="en-US" w:eastAsia="ja-JP"/>
        </w:rPr>
        <w:instrText xml:space="preserve"> REF _Ref156476183 \w \h </w:instrText>
      </w:r>
      <w:r>
        <w:rPr>
          <w:lang w:val="en-US" w:eastAsia="ja-JP"/>
        </w:rPr>
      </w:r>
      <w:r>
        <w:rPr>
          <w:lang w:val="en-US" w:eastAsia="ja-JP"/>
        </w:rPr>
        <w:fldChar w:fldCharType="separate"/>
      </w:r>
      <w:r>
        <w:rPr>
          <w:lang w:val="en-US" w:eastAsia="ja-JP"/>
        </w:rPr>
        <w:t>[1]</w:t>
      </w:r>
      <w:r>
        <w:rPr>
          <w:lang w:val="en-US" w:eastAsia="ja-JP"/>
        </w:rPr>
        <w:fldChar w:fldCharType="end"/>
      </w:r>
      <w:r>
        <w:rPr>
          <w:lang w:val="en-US" w:eastAsia="ja-JP"/>
        </w:rPr>
        <w:t xml:space="preserve"> </w:t>
      </w:r>
      <w:r w:rsidRPr="005E4DBD">
        <w:rPr>
          <w:lang w:val="en-US" w:eastAsia="ja-JP"/>
        </w:rPr>
        <w:t xml:space="preserve">based on the AI/ML techniques to NR air interface has been studied in </w:t>
      </w:r>
      <w:proofErr w:type="spellStart"/>
      <w:r w:rsidRPr="005E4DBD">
        <w:rPr>
          <w:lang w:val="en-US" w:eastAsia="ja-JP"/>
        </w:rPr>
        <w:t>FS_NR_AIML_Air</w:t>
      </w:r>
      <w:proofErr w:type="spellEnd"/>
      <w:r w:rsidRPr="005E4DBD">
        <w:rPr>
          <w:lang w:val="en-US" w:eastAsia="ja-JP"/>
        </w:rPr>
        <w:t xml:space="preserve"> </w:t>
      </w:r>
      <w:r>
        <w:rPr>
          <w:lang w:val="en-US" w:eastAsia="ja-JP"/>
        </w:rPr>
        <w:fldChar w:fldCharType="begin"/>
      </w:r>
      <w:r>
        <w:rPr>
          <w:lang w:val="en-US" w:eastAsia="ja-JP"/>
        </w:rPr>
        <w:instrText xml:space="preserve"> REF _Ref156476187 \w \h </w:instrText>
      </w:r>
      <w:r>
        <w:rPr>
          <w:lang w:val="en-US" w:eastAsia="ja-JP"/>
        </w:rPr>
      </w:r>
      <w:r>
        <w:rPr>
          <w:lang w:val="en-US" w:eastAsia="ja-JP"/>
        </w:rPr>
        <w:fldChar w:fldCharType="separate"/>
      </w:r>
      <w:r>
        <w:rPr>
          <w:lang w:val="en-US" w:eastAsia="ja-JP"/>
        </w:rPr>
        <w:t>[2]</w:t>
      </w:r>
      <w:r>
        <w:rPr>
          <w:lang w:val="en-US" w:eastAsia="ja-JP"/>
        </w:rPr>
        <w:fldChar w:fldCharType="end"/>
      </w:r>
      <w:r>
        <w:rPr>
          <w:lang w:val="en-US" w:eastAsia="ja-JP"/>
        </w:rPr>
        <w:t xml:space="preserve">. </w:t>
      </w:r>
      <w:r w:rsidR="00803A0F" w:rsidRPr="0023243C">
        <w:rPr>
          <w:lang w:val="en-US" w:eastAsia="ja-JP"/>
        </w:rPr>
        <w:t>In this contribution</w:t>
      </w:r>
      <w:bookmarkStart w:id="1" w:name="_Hlk159061947"/>
      <w:r w:rsidR="00803A0F" w:rsidRPr="0023243C">
        <w:rPr>
          <w:lang w:val="en-US" w:eastAsia="ja-JP"/>
        </w:rPr>
        <w:t xml:space="preserve">, we discuss </w:t>
      </w:r>
      <w:r w:rsidR="00671EDD">
        <w:rPr>
          <w:lang w:val="en-US" w:eastAsia="ja-JP"/>
        </w:rPr>
        <w:t>the</w:t>
      </w:r>
      <w:r w:rsidR="00803A0F" w:rsidRPr="0023243C">
        <w:rPr>
          <w:lang w:val="en-US" w:eastAsia="ja-JP"/>
        </w:rPr>
        <w:t xml:space="preserve"> </w:t>
      </w:r>
      <w:r w:rsidR="00A27E72">
        <w:rPr>
          <w:lang w:val="en-US" w:eastAsia="ja-JP"/>
        </w:rPr>
        <w:t>identified</w:t>
      </w:r>
      <w:r w:rsidR="001D31C4">
        <w:rPr>
          <w:lang w:val="en-US" w:eastAsia="ja-JP"/>
        </w:rPr>
        <w:t xml:space="preserve">, </w:t>
      </w:r>
      <w:r w:rsidR="0026678C">
        <w:rPr>
          <w:lang w:val="en-US" w:eastAsia="ja-JP"/>
        </w:rPr>
        <w:t xml:space="preserve">use-case agnostic </w:t>
      </w:r>
      <w:r w:rsidR="00A27E72">
        <w:rPr>
          <w:lang w:val="en-US" w:eastAsia="ja-JP"/>
        </w:rPr>
        <w:t>aspects</w:t>
      </w:r>
      <w:r w:rsidR="001D31C4">
        <w:rPr>
          <w:lang w:val="en-US" w:eastAsia="ja-JP"/>
        </w:rPr>
        <w:t>,</w:t>
      </w:r>
      <w:r w:rsidR="00A27E72">
        <w:rPr>
          <w:lang w:val="en-US" w:eastAsia="ja-JP"/>
        </w:rPr>
        <w:t xml:space="preserve"> </w:t>
      </w:r>
      <w:r w:rsidR="0026678C">
        <w:rPr>
          <w:lang w:val="en-US" w:eastAsia="ja-JP"/>
        </w:rPr>
        <w:t xml:space="preserve">part of the </w:t>
      </w:r>
      <w:r w:rsidR="00A27E72">
        <w:rPr>
          <w:lang w:val="en-US" w:eastAsia="ja-JP"/>
        </w:rPr>
        <w:t>study objectives</w:t>
      </w:r>
      <w:r>
        <w:rPr>
          <w:lang w:val="en-US" w:eastAsia="ja-JP"/>
        </w:rPr>
        <w:t>, specifically:</w:t>
      </w:r>
    </w:p>
    <w:p w14:paraId="3BA4C86E" w14:textId="26A1D920" w:rsidR="00A27E72" w:rsidRPr="008140AD" w:rsidRDefault="00A24D7B" w:rsidP="008140AD">
      <w:pPr>
        <w:pStyle w:val="ListParagraph"/>
        <w:numPr>
          <w:ilvl w:val="0"/>
          <w:numId w:val="43"/>
        </w:numPr>
        <w:jc w:val="both"/>
        <w:rPr>
          <w:sz w:val="22"/>
          <w:szCs w:val="22"/>
          <w:lang w:val="en-US" w:eastAsia="ja-JP"/>
        </w:rPr>
      </w:pPr>
      <w:r w:rsidRPr="00A24D7B">
        <w:rPr>
          <w:sz w:val="20"/>
          <w:szCs w:val="20"/>
          <w:lang w:val="en-GB"/>
        </w:rPr>
        <w:t>Necessity and details of model Identification concept and procedure in the context of LCM</w:t>
      </w:r>
    </w:p>
    <w:p w14:paraId="67E26E09" w14:textId="538A7B8F" w:rsidR="00D503A4" w:rsidRPr="008140AD" w:rsidRDefault="00A27E72" w:rsidP="00A27E72">
      <w:pPr>
        <w:pStyle w:val="ListParagraph"/>
        <w:numPr>
          <w:ilvl w:val="0"/>
          <w:numId w:val="43"/>
        </w:numPr>
        <w:jc w:val="both"/>
        <w:rPr>
          <w:lang w:val="en-US" w:eastAsia="ja-JP"/>
        </w:rPr>
      </w:pPr>
      <w:r w:rsidRPr="00A27E72">
        <w:rPr>
          <w:sz w:val="20"/>
          <w:szCs w:val="20"/>
          <w:lang w:val="en-GB"/>
        </w:rPr>
        <w:t>Model transfer/delivery</w:t>
      </w:r>
      <w:r w:rsidR="007C3741" w:rsidRPr="00A27E72">
        <w:rPr>
          <w:sz w:val="22"/>
          <w:szCs w:val="22"/>
          <w:lang w:val="en-US" w:eastAsia="ja-JP"/>
        </w:rPr>
        <w:t xml:space="preserve"> </w:t>
      </w:r>
    </w:p>
    <w:p w14:paraId="6BAF0B1E" w14:textId="750AA1D0" w:rsidR="008140AD" w:rsidRPr="005E4DBD" w:rsidRDefault="008140AD" w:rsidP="00A27E72">
      <w:pPr>
        <w:pStyle w:val="ListParagraph"/>
        <w:numPr>
          <w:ilvl w:val="0"/>
          <w:numId w:val="43"/>
        </w:numPr>
        <w:jc w:val="both"/>
        <w:rPr>
          <w:lang w:val="en-US" w:eastAsia="ja-JP"/>
        </w:rPr>
      </w:pPr>
      <w:r w:rsidRPr="008140AD">
        <w:rPr>
          <w:sz w:val="20"/>
          <w:szCs w:val="20"/>
          <w:lang w:val="en-US" w:eastAsia="ja-JP"/>
        </w:rPr>
        <w:t>CN/OAM/OTT collection of UE-sided model training data</w:t>
      </w:r>
    </w:p>
    <w:bookmarkEnd w:id="1"/>
    <w:p w14:paraId="69D22CCE" w14:textId="77777777" w:rsidR="005E4DBD" w:rsidRDefault="005E4DBD" w:rsidP="005E4DBD">
      <w:pPr>
        <w:jc w:val="both"/>
        <w:rPr>
          <w:lang w:val="en-US"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06729567" w14:textId="77777777" w:rsidR="005E4DBD" w:rsidRPr="00937794" w:rsidRDefault="005E4DBD">
            <w:pPr>
              <w:rPr>
                <w:b/>
                <w:u w:val="single"/>
                <w:lang w:eastAsia="ja-JP"/>
              </w:rPr>
            </w:pPr>
            <w:r w:rsidRPr="00937794">
              <w:rPr>
                <w:rFonts w:eastAsia="Malgun Gothic"/>
                <w:b/>
                <w:u w:val="single"/>
                <w:lang w:eastAsia="en-GB"/>
              </w:rPr>
              <w:t xml:space="preserve">Objectives in </w:t>
            </w:r>
            <w:r w:rsidRPr="00937794">
              <w:rPr>
                <w:b/>
                <w:u w:val="single"/>
                <w:lang w:eastAsia="ja-JP"/>
              </w:rPr>
              <w:t>RP-234039</w:t>
            </w:r>
          </w:p>
          <w:p w14:paraId="33C6FD11" w14:textId="77777777" w:rsidR="005E4DBD" w:rsidRDefault="0018713F" w:rsidP="0018713F">
            <w:pPr>
              <w:rPr>
                <w:bCs/>
              </w:rPr>
            </w:pPr>
            <w:r>
              <w:rPr>
                <w:bCs/>
              </w:rPr>
              <w:t>Study objectives with corresponding checkpoints in RAN#105 (Sept ’24):</w:t>
            </w:r>
          </w:p>
          <w:p w14:paraId="77E6DAE0" w14:textId="77777777" w:rsidR="0018713F" w:rsidRDefault="0018713F" w:rsidP="0018713F">
            <w:pPr>
              <w:rPr>
                <w:lang w:eastAsia="ja-JP"/>
              </w:rPr>
            </w:pPr>
            <w:r>
              <w:rPr>
                <w:lang w:eastAsia="ja-JP"/>
              </w:rPr>
              <w:t>[…]</w:t>
            </w:r>
          </w:p>
          <w:p w14:paraId="5E7DB36E" w14:textId="77777777" w:rsidR="0018713F" w:rsidRDefault="0018713F" w:rsidP="0018713F">
            <w:pPr>
              <w:numPr>
                <w:ilvl w:val="0"/>
                <w:numId w:val="45"/>
              </w:numPr>
              <w:spacing w:after="0"/>
              <w:rPr>
                <w:bCs/>
              </w:rPr>
            </w:pPr>
            <w:r>
              <w:rPr>
                <w:bCs/>
              </w:rPr>
              <w:t>N</w:t>
            </w:r>
            <w:r w:rsidRPr="0045271D">
              <w:rPr>
                <w:bCs/>
              </w:rPr>
              <w:t>ecessity and details of model Identification concept and procedure in the context of LCM [RAN2/RAN1]</w:t>
            </w:r>
          </w:p>
          <w:p w14:paraId="42D2AEDF" w14:textId="355A0A34" w:rsidR="0018713F" w:rsidRDefault="0018713F" w:rsidP="0018713F">
            <w:pPr>
              <w:numPr>
                <w:ilvl w:val="0"/>
                <w:numId w:val="45"/>
              </w:numPr>
              <w:spacing w:after="0"/>
              <w:rPr>
                <w:bCs/>
              </w:rPr>
            </w:pPr>
            <w:r>
              <w:rPr>
                <w:bCs/>
              </w:rPr>
              <w:t>CN</w:t>
            </w:r>
            <w:r w:rsidRPr="00134864">
              <w:rPr>
                <w:bCs/>
              </w:rPr>
              <w:t>/OAM/OTT collection of UE-sided model training data [RAN2/RAN1]</w:t>
            </w:r>
            <w:r>
              <w:rPr>
                <w:bCs/>
              </w:rPr>
              <w:t>:</w:t>
            </w:r>
          </w:p>
          <w:p w14:paraId="6DF38B13" w14:textId="77777777" w:rsidR="0018713F" w:rsidRPr="0045271D" w:rsidRDefault="0018713F" w:rsidP="0018713F">
            <w:pPr>
              <w:numPr>
                <w:ilvl w:val="1"/>
                <w:numId w:val="45"/>
              </w:numPr>
              <w:spacing w:after="0"/>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6113A39" w14:textId="0D1FB676" w:rsidR="0018713F" w:rsidRPr="0018713F" w:rsidRDefault="0018713F" w:rsidP="0018713F">
            <w:pPr>
              <w:numPr>
                <w:ilvl w:val="1"/>
                <w:numId w:val="45"/>
              </w:numPr>
              <w:spacing w:after="0"/>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2"/>
            <w:proofErr w:type="gramEnd"/>
            <w:r w:rsidRPr="0045271D">
              <w:rPr>
                <w:bCs/>
              </w:rPr>
              <w:t xml:space="preserve"> </w:t>
            </w:r>
          </w:p>
          <w:p w14:paraId="3E4FC0A1" w14:textId="77777777" w:rsidR="0018713F" w:rsidRDefault="0018713F" w:rsidP="0018713F">
            <w:pPr>
              <w:numPr>
                <w:ilvl w:val="0"/>
                <w:numId w:val="45"/>
              </w:numPr>
              <w:spacing w:after="0"/>
              <w:rPr>
                <w:bCs/>
              </w:rPr>
            </w:pPr>
            <w:r w:rsidRPr="0018713F">
              <w:rPr>
                <w:bCs/>
              </w:rPr>
              <w:t>Model transfer/delivery [RAN2/RAN1]:</w:t>
            </w:r>
          </w:p>
          <w:p w14:paraId="149DB622" w14:textId="77777777" w:rsidR="0018713F" w:rsidRDefault="0018713F" w:rsidP="0018713F">
            <w:pPr>
              <w:numPr>
                <w:ilvl w:val="1"/>
                <w:numId w:val="45"/>
              </w:numPr>
              <w:spacing w:after="0"/>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w:t>
            </w:r>
            <w:proofErr w:type="gramStart"/>
            <w:r>
              <w:rPr>
                <w:bCs/>
              </w:rPr>
              <w:t>study</w:t>
            </w:r>
            <w:proofErr w:type="gramEnd"/>
            <w:r>
              <w:rPr>
                <w:bCs/>
              </w:rPr>
              <w:t xml:space="preserve"> </w:t>
            </w:r>
          </w:p>
          <w:p w14:paraId="254777BF" w14:textId="25CCDF74" w:rsidR="0018713F" w:rsidRDefault="0018713F" w:rsidP="0018713F">
            <w:pPr>
              <w:spacing w:after="0"/>
              <w:rPr>
                <w:bCs/>
              </w:rPr>
            </w:pPr>
            <w:r>
              <w:rPr>
                <w:bCs/>
              </w:rPr>
              <w:t>[…]</w:t>
            </w:r>
          </w:p>
          <w:p w14:paraId="4DA8171B" w14:textId="7684062F" w:rsidR="0018713F" w:rsidRDefault="0018713F" w:rsidP="0018713F">
            <w:pPr>
              <w:spacing w:after="0"/>
              <w:ind w:left="720"/>
              <w:rPr>
                <w:bCs/>
              </w:rPr>
            </w:pPr>
            <w:r>
              <w:rPr>
                <w:bCs/>
              </w:rPr>
              <w:t xml:space="preserve">NOTE: offline training is assumed for the purpose of this project. </w:t>
            </w:r>
          </w:p>
          <w:p w14:paraId="448B3C9A" w14:textId="77777777" w:rsidR="0018713F" w:rsidRDefault="0018713F" w:rsidP="0018713F">
            <w:pPr>
              <w:spacing w:after="0"/>
              <w:ind w:left="720"/>
              <w:rPr>
                <w:bCs/>
              </w:rPr>
            </w:pPr>
            <w:r>
              <w:rPr>
                <w:bCs/>
              </w:rPr>
              <w:t xml:space="preserve">NOTE: the outcome of the study objectives should be captured in TR 38.843 for future reference. </w:t>
            </w:r>
          </w:p>
          <w:p w14:paraId="4439E6DA" w14:textId="2CA0B8F6" w:rsidR="0018713F" w:rsidRPr="0018713F" w:rsidRDefault="0018713F" w:rsidP="0018713F">
            <w:pPr>
              <w:spacing w:after="0"/>
              <w:ind w:left="720"/>
              <w:rPr>
                <w:bCs/>
              </w:rPr>
            </w:pPr>
            <w:r>
              <w:rPr>
                <w:bCs/>
              </w:rPr>
              <w:t xml:space="preserve">NOTE: </w:t>
            </w:r>
            <w:r>
              <w:t>Coordination with SA/SA WGs of the ongoing study/work as it may relate to their required work.</w:t>
            </w:r>
          </w:p>
        </w:tc>
      </w:tr>
    </w:tbl>
    <w:p w14:paraId="2759A947" w14:textId="77777777" w:rsidR="005E4DBD" w:rsidRDefault="005E4DBD" w:rsidP="005E4DBD">
      <w:pPr>
        <w:jc w:val="both"/>
        <w:rPr>
          <w:lang w:eastAsia="ja-JP"/>
        </w:rPr>
      </w:pPr>
    </w:p>
    <w:p w14:paraId="1033DF70" w14:textId="77777777" w:rsidR="005E4DBD" w:rsidRPr="005E4DBD" w:rsidRDefault="005E4DBD" w:rsidP="005E4DBD">
      <w:pPr>
        <w:jc w:val="both"/>
        <w:rPr>
          <w:lang w:val="en-US" w:eastAsia="ja-JP"/>
        </w:rPr>
      </w:pPr>
    </w:p>
    <w:p w14:paraId="6A0FE307" w14:textId="5AD8D99F" w:rsidR="00413D59" w:rsidRPr="00413D59" w:rsidRDefault="00DC2001" w:rsidP="00526386">
      <w:pPr>
        <w:pStyle w:val="Heading2"/>
        <w:rPr>
          <w:lang w:val="en-US"/>
        </w:rPr>
      </w:pPr>
      <w:bookmarkStart w:id="4" w:name="_Hlk510705081"/>
      <w:r>
        <w:rPr>
          <w:lang w:val="en-US"/>
        </w:rPr>
        <w:t>Scope of the discussion</w:t>
      </w:r>
      <w:r w:rsidRPr="4E5C8921">
        <w:rPr>
          <w:lang w:val="en-US"/>
        </w:rPr>
        <w:t xml:space="preserve"> </w:t>
      </w:r>
    </w:p>
    <w:p w14:paraId="51C1D370" w14:textId="10974A25" w:rsidR="006A503B" w:rsidRPr="00B65CBC" w:rsidRDefault="005E4DBD" w:rsidP="00DB12A7">
      <w:pPr>
        <w:jc w:val="both"/>
        <w:rPr>
          <w:lang w:val="en-US"/>
        </w:rPr>
      </w:pPr>
      <w:r>
        <w:rPr>
          <w:lang w:val="en-US"/>
        </w:rPr>
        <w:t>W</w:t>
      </w:r>
      <w:r w:rsidR="006A503B">
        <w:rPr>
          <w:lang w:val="en-US"/>
        </w:rPr>
        <w:t xml:space="preserve">e use the following Table to summarize </w:t>
      </w:r>
      <w:r w:rsidR="004B23D3">
        <w:rPr>
          <w:lang w:val="en-US"/>
        </w:rPr>
        <w:t>the scope that RAN1 shall discuss under this sub-agenda item</w:t>
      </w:r>
      <w:r w:rsidR="00611870">
        <w:rPr>
          <w:lang w:val="en-US"/>
        </w:rPr>
        <w:t>.</w:t>
      </w:r>
      <w:r w:rsidR="006A503B">
        <w:rPr>
          <w:lang w:val="en-US"/>
        </w:rPr>
        <w:t xml:space="preserve"> </w:t>
      </w:r>
    </w:p>
    <w:tbl>
      <w:tblPr>
        <w:tblStyle w:val="TableGrid"/>
        <w:tblW w:w="0" w:type="auto"/>
        <w:tblLook w:val="04A0" w:firstRow="1" w:lastRow="0" w:firstColumn="1" w:lastColumn="0" w:noHBand="0" w:noVBand="1"/>
      </w:tblPr>
      <w:tblGrid>
        <w:gridCol w:w="2137"/>
        <w:gridCol w:w="3528"/>
        <w:gridCol w:w="3964"/>
      </w:tblGrid>
      <w:tr w:rsidR="006A503B" w:rsidRPr="00F252A2" w14:paraId="322606F2" w14:textId="77777777" w:rsidTr="00526386">
        <w:tc>
          <w:tcPr>
            <w:tcW w:w="2137" w:type="dxa"/>
            <w:shd w:val="clear" w:color="auto" w:fill="AEAAAA" w:themeFill="background2" w:themeFillShade="BF"/>
          </w:tcPr>
          <w:p w14:paraId="13D95CA3" w14:textId="77777777" w:rsidR="006A503B" w:rsidRPr="00F252A2" w:rsidRDefault="006A503B" w:rsidP="00F252A2">
            <w:pPr>
              <w:spacing w:after="0"/>
              <w:jc w:val="center"/>
              <w:rPr>
                <w:b/>
                <w:bCs/>
                <w:lang w:val="en-US"/>
              </w:rPr>
            </w:pPr>
            <w:r w:rsidRPr="00F252A2">
              <w:rPr>
                <w:b/>
                <w:bCs/>
                <w:lang w:val="en-US"/>
              </w:rPr>
              <w:t>Topic</w:t>
            </w:r>
          </w:p>
        </w:tc>
        <w:tc>
          <w:tcPr>
            <w:tcW w:w="3528" w:type="dxa"/>
            <w:shd w:val="clear" w:color="auto" w:fill="AEAAAA" w:themeFill="background2" w:themeFillShade="BF"/>
          </w:tcPr>
          <w:p w14:paraId="14C390BD" w14:textId="01877978" w:rsidR="006A503B" w:rsidRPr="00F252A2" w:rsidRDefault="006A503B" w:rsidP="00F252A2">
            <w:pPr>
              <w:spacing w:after="0"/>
              <w:jc w:val="center"/>
              <w:rPr>
                <w:b/>
                <w:bCs/>
                <w:lang w:val="en-US"/>
              </w:rPr>
            </w:pPr>
            <w:r w:rsidRPr="00F252A2">
              <w:rPr>
                <w:b/>
                <w:bCs/>
                <w:lang w:val="en-US"/>
              </w:rPr>
              <w:t>Most relevant agreements</w:t>
            </w:r>
            <w:r w:rsidR="008140AD" w:rsidRPr="00F252A2">
              <w:rPr>
                <w:b/>
                <w:bCs/>
                <w:lang w:val="en-US"/>
              </w:rPr>
              <w:t xml:space="preserve"> and solutions</w:t>
            </w:r>
            <w:r w:rsidRPr="00F252A2">
              <w:rPr>
                <w:b/>
                <w:bCs/>
                <w:lang w:val="en-US"/>
              </w:rPr>
              <w:t xml:space="preserve"> </w:t>
            </w:r>
            <w:r w:rsidR="008140AD" w:rsidRPr="00F252A2">
              <w:rPr>
                <w:b/>
                <w:bCs/>
                <w:lang w:val="en-US"/>
              </w:rPr>
              <w:t>identified in TR 38.843</w:t>
            </w:r>
            <w:r w:rsidRPr="00F252A2">
              <w:rPr>
                <w:b/>
                <w:bCs/>
                <w:lang w:val="en-US"/>
              </w:rPr>
              <w:t xml:space="preserve"> on the topic</w:t>
            </w:r>
          </w:p>
        </w:tc>
        <w:tc>
          <w:tcPr>
            <w:tcW w:w="3964" w:type="dxa"/>
            <w:shd w:val="clear" w:color="auto" w:fill="AEAAAA" w:themeFill="background2" w:themeFillShade="BF"/>
          </w:tcPr>
          <w:p w14:paraId="2D946CFE" w14:textId="6E6B64D5" w:rsidR="006A503B" w:rsidRPr="00F252A2" w:rsidRDefault="006A503B" w:rsidP="00F252A2">
            <w:pPr>
              <w:spacing w:after="0"/>
              <w:jc w:val="center"/>
              <w:rPr>
                <w:b/>
                <w:bCs/>
                <w:lang w:val="en-US"/>
              </w:rPr>
            </w:pPr>
            <w:r w:rsidRPr="00F252A2">
              <w:rPr>
                <w:b/>
                <w:bCs/>
                <w:lang w:val="en-US"/>
              </w:rPr>
              <w:t xml:space="preserve">Comments/ any open points to </w:t>
            </w:r>
            <w:r w:rsidR="008140AD" w:rsidRPr="00F252A2">
              <w:rPr>
                <w:b/>
                <w:bCs/>
                <w:lang w:val="en-US"/>
              </w:rPr>
              <w:t>address</w:t>
            </w:r>
            <w:r w:rsidRPr="00F252A2">
              <w:rPr>
                <w:b/>
                <w:bCs/>
                <w:lang w:val="en-US"/>
              </w:rPr>
              <w:t xml:space="preserve"> </w:t>
            </w:r>
            <w:r w:rsidR="008140AD" w:rsidRPr="00F252A2">
              <w:rPr>
                <w:b/>
                <w:bCs/>
                <w:lang w:val="en-US"/>
              </w:rPr>
              <w:t>in the W</w:t>
            </w:r>
            <w:r w:rsidRPr="00F252A2">
              <w:rPr>
                <w:b/>
                <w:bCs/>
                <w:lang w:val="en-US"/>
              </w:rPr>
              <w:t>I</w:t>
            </w:r>
          </w:p>
        </w:tc>
      </w:tr>
      <w:tr w:rsidR="006A503B" w:rsidRPr="00F252A2" w14:paraId="354A832B" w14:textId="77777777" w:rsidTr="00526386">
        <w:tc>
          <w:tcPr>
            <w:tcW w:w="2137" w:type="dxa"/>
          </w:tcPr>
          <w:p w14:paraId="77E52E01" w14:textId="1192BBD3" w:rsidR="006A503B" w:rsidRPr="00F252A2" w:rsidRDefault="006A503B" w:rsidP="00F252A2">
            <w:pPr>
              <w:spacing w:after="0"/>
              <w:rPr>
                <w:lang w:val="en-US"/>
              </w:rPr>
            </w:pPr>
            <w:r w:rsidRPr="00F252A2">
              <w:rPr>
                <w:lang w:val="en-US"/>
              </w:rPr>
              <w:t>Functionality identification &amp; Functionality-LCM</w:t>
            </w:r>
          </w:p>
        </w:tc>
        <w:tc>
          <w:tcPr>
            <w:tcW w:w="3528" w:type="dxa"/>
          </w:tcPr>
          <w:p w14:paraId="34F23A88" w14:textId="3FB12625" w:rsidR="00A87349" w:rsidRDefault="00A87349" w:rsidP="00F252A2">
            <w:pPr>
              <w:spacing w:after="0"/>
              <w:rPr>
                <w:color w:val="000000" w:themeColor="text1"/>
                <w:lang w:val="en-US"/>
              </w:rPr>
            </w:pPr>
            <w:r w:rsidRPr="00F252A2">
              <w:rPr>
                <w:color w:val="000000" w:themeColor="text1"/>
                <w:lang w:val="en-US"/>
              </w:rPr>
              <w:t>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6B7D21DA" w14:textId="77777777" w:rsidR="00161F3D" w:rsidRPr="00F252A2" w:rsidRDefault="00161F3D" w:rsidP="00F252A2">
            <w:pPr>
              <w:spacing w:after="0"/>
              <w:rPr>
                <w:color w:val="000000" w:themeColor="text1"/>
                <w:lang w:val="en-US"/>
              </w:rPr>
            </w:pPr>
          </w:p>
          <w:p w14:paraId="66698D4D" w14:textId="77777777" w:rsidR="006A503B" w:rsidRDefault="001F1797" w:rsidP="00F252A2">
            <w:pPr>
              <w:spacing w:after="0"/>
            </w:pPr>
            <w:r w:rsidRPr="00F252A2">
              <w:t xml:space="preserve">For </w:t>
            </w:r>
            <w:r w:rsidRPr="00F252A2">
              <w:rPr>
                <w:i/>
                <w:iCs/>
              </w:rPr>
              <w:t>AI/ML functionality identification</w:t>
            </w:r>
            <w:r w:rsidRPr="00F252A2">
              <w:t xml:space="preserve"> and </w:t>
            </w:r>
            <w:r w:rsidRPr="00F252A2">
              <w:rPr>
                <w:i/>
                <w:iCs/>
              </w:rPr>
              <w:t>functionality-based LCM</w:t>
            </w:r>
            <w:r w:rsidRPr="00F252A2">
              <w:t xml:space="preserve"> of UE-side models and/or UE-part of two-sided models, </w:t>
            </w:r>
            <w:r w:rsidRPr="00F252A2">
              <w:rPr>
                <w:i/>
                <w:iCs/>
              </w:rPr>
              <w:t>functionality</w:t>
            </w:r>
            <w:r w:rsidRPr="00F252A2">
              <w:t xml:space="preserve"> refers to an AI/ML-enabled Feature/FG enabled by configuration(s), where configuration(s) is(are) supported based on conditions indicated by UE capability. Correspondingly, </w:t>
            </w:r>
            <w:r w:rsidRPr="00F252A2">
              <w:rPr>
                <w:i/>
                <w:iCs/>
              </w:rPr>
              <w:t>functionality-based LCM</w:t>
            </w:r>
            <w:r w:rsidRPr="00F252A2">
              <w:t xml:space="preserve"> operates based on, at least, one configuration of AI/ML-enabled Feature/FG or specific configurations of an AI/ML-enabled Feature/FG</w:t>
            </w:r>
            <w:r w:rsidR="00546091" w:rsidRPr="00F252A2">
              <w:t>.</w:t>
            </w:r>
          </w:p>
          <w:p w14:paraId="5B7A3AAA" w14:textId="54B99B19" w:rsidR="002A3EB3" w:rsidRPr="00F252A2" w:rsidRDefault="002A3EB3" w:rsidP="00F252A2">
            <w:pPr>
              <w:spacing w:after="0"/>
              <w:rPr>
                <w:rFonts w:eastAsia="Batang"/>
                <w:color w:val="4472C4" w:themeColor="accent5"/>
                <w:lang w:val="en-US"/>
              </w:rPr>
            </w:pPr>
          </w:p>
        </w:tc>
        <w:tc>
          <w:tcPr>
            <w:tcW w:w="3964" w:type="dxa"/>
          </w:tcPr>
          <w:p w14:paraId="4CB74196" w14:textId="4F27D0F6" w:rsidR="00F24BB4" w:rsidRDefault="008319F6" w:rsidP="00F252A2">
            <w:pPr>
              <w:spacing w:after="0"/>
              <w:rPr>
                <w:lang w:val="en-US"/>
              </w:rPr>
            </w:pPr>
            <w:r w:rsidRPr="00F252A2">
              <w:rPr>
                <w:lang w:val="en-US"/>
              </w:rPr>
              <w:t>Most of the</w:t>
            </w:r>
            <w:r w:rsidR="00FD243E" w:rsidRPr="00F252A2">
              <w:rPr>
                <w:lang w:val="en-US"/>
              </w:rPr>
              <w:t xml:space="preserve"> </w:t>
            </w:r>
            <w:r w:rsidR="00176276" w:rsidRPr="00F252A2">
              <w:rPr>
                <w:lang w:val="en-US"/>
              </w:rPr>
              <w:t>details</w:t>
            </w:r>
            <w:r w:rsidR="006A503B" w:rsidRPr="00F252A2">
              <w:rPr>
                <w:lang w:val="en-US"/>
              </w:rPr>
              <w:t xml:space="preserve"> on functionality </w:t>
            </w:r>
            <w:r w:rsidR="001975ED">
              <w:rPr>
                <w:lang w:val="en-US"/>
              </w:rPr>
              <w:t>LCM</w:t>
            </w:r>
            <w:r w:rsidR="006A503B" w:rsidRPr="00F252A2">
              <w:rPr>
                <w:lang w:val="en-US"/>
              </w:rPr>
              <w:t xml:space="preserve"> are </w:t>
            </w:r>
            <w:r w:rsidRPr="00F252A2">
              <w:rPr>
                <w:lang w:val="en-US"/>
              </w:rPr>
              <w:t xml:space="preserve">part of the </w:t>
            </w:r>
            <w:r w:rsidR="006A503B" w:rsidRPr="00F252A2">
              <w:rPr>
                <w:lang w:val="en-US"/>
              </w:rPr>
              <w:t>WI details of each sub-use case</w:t>
            </w:r>
            <w:r w:rsidR="00176276" w:rsidRPr="00F252A2">
              <w:rPr>
                <w:lang w:val="en-US"/>
              </w:rPr>
              <w:t>.</w:t>
            </w:r>
            <w:r w:rsidR="00F24BB4" w:rsidRPr="00F252A2">
              <w:rPr>
                <w:lang w:val="en-US"/>
              </w:rPr>
              <w:t xml:space="preserve"> </w:t>
            </w:r>
          </w:p>
          <w:p w14:paraId="22C80714" w14:textId="77777777" w:rsidR="00161F3D" w:rsidRPr="00F252A2" w:rsidRDefault="00161F3D" w:rsidP="00F252A2">
            <w:pPr>
              <w:spacing w:after="0"/>
              <w:rPr>
                <w:lang w:val="en-US"/>
              </w:rPr>
            </w:pPr>
          </w:p>
          <w:p w14:paraId="07FDA6D6" w14:textId="50B03DC3" w:rsidR="006A0C67" w:rsidRPr="00F252A2" w:rsidRDefault="006A0C67" w:rsidP="00F252A2">
            <w:pPr>
              <w:spacing w:after="0"/>
              <w:rPr>
                <w:b/>
                <w:bCs/>
                <w:lang w:val="en-US"/>
              </w:rPr>
            </w:pPr>
            <w:r w:rsidRPr="00F252A2">
              <w:rPr>
                <w:b/>
                <w:bCs/>
                <w:lang w:val="en-US"/>
              </w:rPr>
              <w:t xml:space="preserve">Remaining issues for </w:t>
            </w:r>
            <w:r w:rsidR="00D97D90" w:rsidRPr="00F252A2">
              <w:rPr>
                <w:b/>
                <w:bCs/>
                <w:lang w:val="en-US"/>
              </w:rPr>
              <w:t>this sub-agenda</w:t>
            </w:r>
            <w:r w:rsidRPr="00F252A2">
              <w:rPr>
                <w:b/>
                <w:bCs/>
                <w:lang w:val="en-US"/>
              </w:rPr>
              <w:t>: None.</w:t>
            </w:r>
          </w:p>
          <w:p w14:paraId="1CB70BC0" w14:textId="45CE0075" w:rsidR="006A503B" w:rsidRPr="00F252A2" w:rsidRDefault="006A503B" w:rsidP="00F252A2">
            <w:pPr>
              <w:spacing w:after="0"/>
              <w:rPr>
                <w:b/>
                <w:bCs/>
                <w:lang w:val="en-US"/>
              </w:rPr>
            </w:pPr>
          </w:p>
        </w:tc>
      </w:tr>
      <w:tr w:rsidR="006A503B" w:rsidRPr="00F252A2" w14:paraId="1C066B86" w14:textId="77777777" w:rsidTr="00526386">
        <w:tc>
          <w:tcPr>
            <w:tcW w:w="2137" w:type="dxa"/>
          </w:tcPr>
          <w:p w14:paraId="0696C7DD" w14:textId="77777777" w:rsidR="006A503B" w:rsidRPr="00F252A2" w:rsidRDefault="006A503B" w:rsidP="00F252A2">
            <w:pPr>
              <w:spacing w:after="0"/>
              <w:rPr>
                <w:rFonts w:eastAsia="Batang"/>
                <w:lang w:val="en-US"/>
              </w:rPr>
            </w:pPr>
            <w:r w:rsidRPr="00F252A2">
              <w:rPr>
                <w:rFonts w:eastAsia="Batang"/>
                <w:lang w:val="en-US"/>
              </w:rPr>
              <w:t>Model identification &amp; model-ID-LCM</w:t>
            </w:r>
          </w:p>
        </w:tc>
        <w:tc>
          <w:tcPr>
            <w:tcW w:w="3528" w:type="dxa"/>
          </w:tcPr>
          <w:p w14:paraId="687BD543" w14:textId="77777777" w:rsidR="002E0E3B" w:rsidRDefault="00FD7422" w:rsidP="00F252A2">
            <w:pPr>
              <w:spacing w:after="0"/>
              <w:rPr>
                <w:rFonts w:eastAsia="Batang"/>
                <w:color w:val="000000" w:themeColor="text1"/>
                <w:lang w:val="en-US"/>
              </w:rPr>
            </w:pPr>
            <w:r w:rsidRPr="00F252A2">
              <w:rPr>
                <w:rFonts w:eastAsia="Batang"/>
                <w:color w:val="000000" w:themeColor="text1"/>
                <w:lang w:val="en-US"/>
              </w:rPr>
              <w:t>For AI/ML model identification and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2E0E3B" w:rsidRPr="00F252A2">
              <w:rPr>
                <w:rFonts w:eastAsia="Batang"/>
                <w:color w:val="000000" w:themeColor="text1"/>
                <w:lang w:val="en-US"/>
              </w:rPr>
              <w:t xml:space="preserve"> </w:t>
            </w:r>
          </w:p>
          <w:p w14:paraId="1C7217F6" w14:textId="77777777" w:rsidR="00F703A9" w:rsidRPr="00F252A2" w:rsidRDefault="00F703A9" w:rsidP="00F252A2">
            <w:pPr>
              <w:spacing w:after="0"/>
              <w:rPr>
                <w:rFonts w:eastAsia="Batang"/>
                <w:color w:val="000000" w:themeColor="text1"/>
                <w:lang w:val="en-US"/>
              </w:rPr>
            </w:pPr>
          </w:p>
          <w:p w14:paraId="5B491C0A" w14:textId="138ECDDA" w:rsidR="002E0E3B" w:rsidRPr="00F252A2" w:rsidRDefault="002E0E3B" w:rsidP="00F252A2">
            <w:pPr>
              <w:spacing w:after="0"/>
            </w:pPr>
            <w:r w:rsidRPr="00F252A2">
              <w:t xml:space="preserve">In </w:t>
            </w:r>
            <w:r w:rsidRPr="00F252A2">
              <w:rPr>
                <w:i/>
                <w:iCs/>
              </w:rPr>
              <w:t>model-ID-based</w:t>
            </w:r>
            <w:r w:rsidRPr="00F252A2">
              <w:t xml:space="preserve"> LCM, models are identified at the Network, and Network/UE may activate/deactivate/select/switch individual AI/ML models via model ID. </w:t>
            </w:r>
          </w:p>
          <w:p w14:paraId="2855812C" w14:textId="77777777" w:rsidR="00F703A9" w:rsidRDefault="00F703A9" w:rsidP="00F252A2">
            <w:pPr>
              <w:spacing w:after="0"/>
            </w:pPr>
          </w:p>
          <w:p w14:paraId="364D08B3" w14:textId="6DF9EF12" w:rsidR="00AF4412" w:rsidRPr="00F252A2" w:rsidRDefault="00B0589C" w:rsidP="00F252A2">
            <w:pPr>
              <w:spacing w:after="0"/>
            </w:pPr>
            <w:r w:rsidRPr="00F252A2">
              <w:t xml:space="preserve">For </w:t>
            </w:r>
            <w:r w:rsidRPr="00F252A2">
              <w:rPr>
                <w:i/>
                <w:iCs/>
              </w:rPr>
              <w:t xml:space="preserve">AI/ML model identification </w:t>
            </w:r>
            <w:r w:rsidRPr="00F252A2">
              <w:t>of UE-side or UE-part of two-sided models, model identification is categorized in the following types:</w:t>
            </w:r>
            <w:r w:rsidR="00AF4412" w:rsidRPr="00F252A2">
              <w:t xml:space="preserve"> </w:t>
            </w:r>
          </w:p>
          <w:p w14:paraId="1FC18AD6" w14:textId="77777777" w:rsidR="00AF4412" w:rsidRPr="00F252A2" w:rsidRDefault="00AF4412" w:rsidP="00F252A2">
            <w:pPr>
              <w:pStyle w:val="ListParagraph"/>
              <w:numPr>
                <w:ilvl w:val="0"/>
                <w:numId w:val="57"/>
              </w:numPr>
              <w:rPr>
                <w:rStyle w:val="normaltextrun"/>
                <w:sz w:val="20"/>
                <w:szCs w:val="20"/>
                <w:lang w:val="en-GB"/>
              </w:rPr>
            </w:pPr>
            <w:r w:rsidRPr="00F252A2">
              <w:rPr>
                <w:rStyle w:val="normaltextrun"/>
                <w:sz w:val="20"/>
                <w:szCs w:val="20"/>
                <w:lang w:val="en-GB"/>
              </w:rPr>
              <w:t xml:space="preserve">Type A: Model is identified to NW (if applicable) and UE (if applicable) without over-the-air </w:t>
            </w:r>
            <w:proofErr w:type="gramStart"/>
            <w:r w:rsidRPr="00F252A2">
              <w:rPr>
                <w:rStyle w:val="normaltextrun"/>
                <w:sz w:val="20"/>
                <w:szCs w:val="20"/>
                <w:lang w:val="en-GB"/>
              </w:rPr>
              <w:t>signalling</w:t>
            </w:r>
            <w:proofErr w:type="gramEnd"/>
          </w:p>
          <w:p w14:paraId="70E798A1" w14:textId="5EF7EDBC" w:rsidR="00AF4412" w:rsidRPr="00F252A2" w:rsidRDefault="00AF4412" w:rsidP="00F252A2">
            <w:pPr>
              <w:pStyle w:val="ListParagraph"/>
              <w:numPr>
                <w:ilvl w:val="0"/>
                <w:numId w:val="57"/>
              </w:numPr>
              <w:rPr>
                <w:rStyle w:val="normaltextrun"/>
                <w:sz w:val="20"/>
                <w:szCs w:val="20"/>
                <w:lang w:val="en-GB"/>
              </w:rPr>
            </w:pPr>
            <w:r w:rsidRPr="00F252A2">
              <w:rPr>
                <w:rStyle w:val="normaltextrun"/>
                <w:sz w:val="20"/>
                <w:szCs w:val="20"/>
                <w:lang w:val="en-GB"/>
              </w:rPr>
              <w:t xml:space="preserve">Type B1/B2: Model is identified via over-the-air </w:t>
            </w:r>
            <w:proofErr w:type="gramStart"/>
            <w:r w:rsidRPr="00F252A2">
              <w:rPr>
                <w:rStyle w:val="normaltextrun"/>
                <w:sz w:val="20"/>
                <w:szCs w:val="20"/>
                <w:lang w:val="en-GB"/>
              </w:rPr>
              <w:t>signalling</w:t>
            </w:r>
            <w:proofErr w:type="gramEnd"/>
          </w:p>
          <w:p w14:paraId="6470D229" w14:textId="77777777" w:rsidR="00AF4412" w:rsidRPr="00F252A2" w:rsidRDefault="00AF4412" w:rsidP="00F252A2">
            <w:pPr>
              <w:spacing w:after="0"/>
              <w:rPr>
                <w:rStyle w:val="normaltextrun"/>
              </w:rPr>
            </w:pPr>
          </w:p>
          <w:p w14:paraId="274CFFE0" w14:textId="21379C71" w:rsidR="00F703A9" w:rsidRPr="002A3EB3" w:rsidRDefault="00E26D44" w:rsidP="00F252A2">
            <w:pPr>
              <w:spacing w:after="0"/>
              <w:rPr>
                <w:rFonts w:eastAsia="Batang"/>
                <w:lang w:eastAsia="x-none"/>
              </w:rPr>
            </w:pPr>
            <w:r w:rsidRPr="00F252A2">
              <w:t xml:space="preserve">One example use case for Type B1 and B2 is model identification in model transfer from NW to UE. Another example is model identification with data collection related configuration(s) and/or indication(s) and/or dataset transfer. </w:t>
            </w:r>
          </w:p>
          <w:p w14:paraId="1F56030B" w14:textId="71703C6B" w:rsidR="00AD3CFC" w:rsidRPr="00F252A2" w:rsidRDefault="00AD3CFC" w:rsidP="00F252A2">
            <w:pPr>
              <w:spacing w:after="0"/>
              <w:rPr>
                <w:rFonts w:eastAsia="Batang"/>
                <w:color w:val="4472C4" w:themeColor="accent5"/>
                <w:lang w:val="en-US"/>
              </w:rPr>
            </w:pPr>
          </w:p>
        </w:tc>
        <w:tc>
          <w:tcPr>
            <w:tcW w:w="3964" w:type="dxa"/>
          </w:tcPr>
          <w:p w14:paraId="7940F00F" w14:textId="579B6A81" w:rsidR="008706ED" w:rsidRPr="00F252A2" w:rsidRDefault="00FD243E" w:rsidP="00F252A2">
            <w:pPr>
              <w:spacing w:after="0"/>
              <w:rPr>
                <w:lang w:val="en-US"/>
              </w:rPr>
            </w:pPr>
            <w:r w:rsidRPr="00F252A2">
              <w:rPr>
                <w:lang w:val="en-US"/>
              </w:rPr>
              <w:t>The main</w:t>
            </w:r>
            <w:r w:rsidR="006A503B" w:rsidRPr="00F252A2">
              <w:rPr>
                <w:lang w:val="en-US"/>
              </w:rPr>
              <w:t xml:space="preserve"> difference in existing definitions of functionality and model identification is that a </w:t>
            </w:r>
            <w:r w:rsidR="00AB31FA" w:rsidRPr="00F252A2">
              <w:rPr>
                <w:rFonts w:eastAsia="Batang"/>
                <w:color w:val="000000" w:themeColor="text1"/>
                <w:lang w:val="en-US"/>
              </w:rPr>
              <w:t>UE-side and/or UE-part of two-sided model may be associated with additional conditions (e.g., scenarios, sites, and datasets) as determined/</w:t>
            </w:r>
            <w:r w:rsidR="00773405" w:rsidRPr="00F252A2">
              <w:rPr>
                <w:rFonts w:eastAsia="Batang"/>
                <w:color w:val="000000" w:themeColor="text1"/>
                <w:lang w:val="en-US"/>
              </w:rPr>
              <w:t xml:space="preserve"> </w:t>
            </w:r>
            <w:r w:rsidR="00AB31FA" w:rsidRPr="00F252A2">
              <w:rPr>
                <w:rFonts w:eastAsia="Batang"/>
                <w:color w:val="000000" w:themeColor="text1"/>
                <w:lang w:val="en-US"/>
              </w:rPr>
              <w:t>identified between UE-side and NW-side</w:t>
            </w:r>
            <w:r w:rsidR="00043F7E" w:rsidRPr="00F252A2">
              <w:rPr>
                <w:rFonts w:eastAsia="Batang"/>
                <w:color w:val="000000" w:themeColor="text1"/>
                <w:lang w:val="en-US"/>
              </w:rPr>
              <w:t>, in addition to the specific configurations/ conditions associated with UE capability of an AI/ML-enabled Feature/FG.</w:t>
            </w:r>
          </w:p>
          <w:p w14:paraId="3DD34B3B" w14:textId="77777777" w:rsidR="00F703A9" w:rsidRDefault="00F703A9" w:rsidP="00F252A2">
            <w:pPr>
              <w:spacing w:after="0"/>
              <w:rPr>
                <w:b/>
                <w:bCs/>
                <w:lang w:val="en-US"/>
              </w:rPr>
            </w:pPr>
          </w:p>
          <w:p w14:paraId="5A50EB65" w14:textId="72EE5F84" w:rsidR="00362B33" w:rsidRPr="00F252A2" w:rsidRDefault="006A503B" w:rsidP="00F252A2">
            <w:pPr>
              <w:spacing w:after="0"/>
              <w:rPr>
                <w:b/>
                <w:bCs/>
                <w:lang w:val="en-US"/>
              </w:rPr>
            </w:pPr>
            <w:r w:rsidRPr="00F252A2">
              <w:rPr>
                <w:b/>
                <w:bCs/>
                <w:lang w:val="en-US"/>
              </w:rPr>
              <w:t>Remaining issue</w:t>
            </w:r>
            <w:r w:rsidR="00BC7153" w:rsidRPr="00F252A2">
              <w:rPr>
                <w:b/>
                <w:bCs/>
                <w:lang w:val="en-US"/>
              </w:rPr>
              <w:t>s</w:t>
            </w:r>
            <w:r w:rsidR="00EF0B9D" w:rsidRPr="00F252A2">
              <w:rPr>
                <w:b/>
                <w:bCs/>
                <w:lang w:val="en-US"/>
              </w:rPr>
              <w:t xml:space="preserve"> for </w:t>
            </w:r>
            <w:r w:rsidR="00532243" w:rsidRPr="00F252A2">
              <w:rPr>
                <w:b/>
                <w:bCs/>
                <w:lang w:val="en-US"/>
              </w:rPr>
              <w:t>this sub-agenda</w:t>
            </w:r>
            <w:r w:rsidRPr="00F252A2">
              <w:rPr>
                <w:b/>
                <w:bCs/>
                <w:lang w:val="en-US"/>
              </w:rPr>
              <w:t xml:space="preserve">: </w:t>
            </w:r>
          </w:p>
          <w:p w14:paraId="1CB0ECD2" w14:textId="4DF38F6D" w:rsidR="000631BA" w:rsidRPr="00F252A2" w:rsidRDefault="00C728BA" w:rsidP="00F252A2">
            <w:pPr>
              <w:pStyle w:val="ListParagraph"/>
              <w:numPr>
                <w:ilvl w:val="0"/>
                <w:numId w:val="38"/>
              </w:numPr>
              <w:rPr>
                <w:sz w:val="20"/>
                <w:szCs w:val="20"/>
                <w:lang w:val="en-US"/>
              </w:rPr>
            </w:pPr>
            <w:r w:rsidRPr="00F252A2">
              <w:rPr>
                <w:sz w:val="20"/>
                <w:szCs w:val="20"/>
                <w:lang w:val="en-US"/>
              </w:rPr>
              <w:t>Study o</w:t>
            </w:r>
            <w:r w:rsidR="006A503B" w:rsidRPr="00F252A2">
              <w:rPr>
                <w:sz w:val="20"/>
                <w:szCs w:val="20"/>
                <w:lang w:val="en-US"/>
              </w:rPr>
              <w:t>nline model identification details</w:t>
            </w:r>
            <w:r w:rsidR="001601B0" w:rsidRPr="00F252A2">
              <w:rPr>
                <w:sz w:val="20"/>
                <w:szCs w:val="20"/>
                <w:lang w:val="en-US"/>
              </w:rPr>
              <w:t xml:space="preserve"> (including </w:t>
            </w:r>
            <w:r w:rsidR="0018073B" w:rsidRPr="00F252A2">
              <w:rPr>
                <w:sz w:val="20"/>
                <w:szCs w:val="20"/>
                <w:lang w:val="en-US"/>
              </w:rPr>
              <w:t>w</w:t>
            </w:r>
            <w:r w:rsidR="001601B0" w:rsidRPr="00F252A2">
              <w:rPr>
                <w:sz w:val="20"/>
                <w:szCs w:val="20"/>
                <w:lang w:val="en-US"/>
              </w:rPr>
              <w:t>hether Model-ID reported in the UE-capability is also applicable for the online model identification case</w:t>
            </w:r>
            <w:r w:rsidR="0018073B" w:rsidRPr="00F252A2">
              <w:rPr>
                <w:sz w:val="20"/>
                <w:szCs w:val="20"/>
                <w:lang w:val="en-US"/>
              </w:rPr>
              <w:t>)</w:t>
            </w:r>
            <w:r w:rsidR="001601B0" w:rsidRPr="00F252A2">
              <w:rPr>
                <w:sz w:val="20"/>
                <w:szCs w:val="20"/>
                <w:lang w:val="en-US"/>
              </w:rPr>
              <w:t>.</w:t>
            </w:r>
          </w:p>
          <w:p w14:paraId="257017CB" w14:textId="30C0631D" w:rsidR="001601B0" w:rsidRPr="00F252A2" w:rsidRDefault="001601B0" w:rsidP="00F252A2">
            <w:pPr>
              <w:pStyle w:val="ListParagraph"/>
              <w:numPr>
                <w:ilvl w:val="0"/>
                <w:numId w:val="38"/>
              </w:numPr>
              <w:rPr>
                <w:sz w:val="20"/>
                <w:szCs w:val="20"/>
                <w:lang w:val="en-US"/>
              </w:rPr>
            </w:pPr>
            <w:r w:rsidRPr="00F252A2">
              <w:rPr>
                <w:sz w:val="20"/>
                <w:szCs w:val="20"/>
                <w:lang w:val="en-US"/>
              </w:rPr>
              <w:t>Study Model ID details (if needed)</w:t>
            </w:r>
          </w:p>
          <w:p w14:paraId="1E361669" w14:textId="3D35A96A" w:rsidR="006A503B" w:rsidRPr="00F252A2" w:rsidRDefault="006A503B" w:rsidP="00F252A2">
            <w:pPr>
              <w:pStyle w:val="ListParagraph"/>
              <w:rPr>
                <w:b/>
                <w:bCs/>
                <w:sz w:val="20"/>
                <w:szCs w:val="20"/>
                <w:lang w:val="en-US"/>
              </w:rPr>
            </w:pPr>
          </w:p>
        </w:tc>
      </w:tr>
      <w:tr w:rsidR="00604A39" w:rsidRPr="00F252A2" w14:paraId="31DCB8BE" w14:textId="77777777" w:rsidTr="00526386">
        <w:tc>
          <w:tcPr>
            <w:tcW w:w="2137" w:type="dxa"/>
          </w:tcPr>
          <w:p w14:paraId="467E0D8F" w14:textId="519C1DEB" w:rsidR="00604A39" w:rsidRPr="00F252A2" w:rsidRDefault="00604A39" w:rsidP="00F252A2">
            <w:pPr>
              <w:spacing w:after="0"/>
              <w:rPr>
                <w:lang w:val="en-US"/>
              </w:rPr>
            </w:pPr>
            <w:r w:rsidRPr="00F252A2">
              <w:rPr>
                <w:lang w:val="en-US"/>
              </w:rPr>
              <w:t>Additional condition</w:t>
            </w:r>
            <w:r w:rsidR="008D2E6F" w:rsidRPr="00F252A2">
              <w:rPr>
                <w:lang w:val="en-US"/>
              </w:rPr>
              <w:t>s</w:t>
            </w:r>
            <w:r w:rsidRPr="00F252A2">
              <w:rPr>
                <w:lang w:val="en-US"/>
              </w:rPr>
              <w:t xml:space="preserve"> </w:t>
            </w:r>
          </w:p>
        </w:tc>
        <w:tc>
          <w:tcPr>
            <w:tcW w:w="3528" w:type="dxa"/>
          </w:tcPr>
          <w:p w14:paraId="5FFB0C05" w14:textId="39E7D234" w:rsidR="00604A39" w:rsidRPr="00F252A2" w:rsidRDefault="008D2E6F" w:rsidP="00F252A2">
            <w:pPr>
              <w:overflowPunct/>
              <w:autoSpaceDE/>
              <w:autoSpaceDN/>
              <w:adjustRightInd/>
              <w:spacing w:after="0"/>
              <w:textAlignment w:val="auto"/>
              <w:rPr>
                <w:rFonts w:eastAsia="Times New Roman"/>
                <w:color w:val="4472C4" w:themeColor="accent5"/>
                <w:lang w:val="en-US"/>
              </w:rPr>
            </w:pPr>
            <w:r w:rsidRPr="00F252A2">
              <w:rPr>
                <w:rFonts w:eastAsia="Times New Roman"/>
                <w:color w:val="000000" w:themeColor="text1"/>
                <w:lang w:val="en-US"/>
              </w:rPr>
              <w:t>For an AI/ML-enabled feature/FG, additional conditions refer to any aspects that are assumed for the training of the model but are not a part of UE capability for the AI/ML-enabled feature/FG</w:t>
            </w:r>
            <w:r w:rsidR="008B5DFA" w:rsidRPr="00F252A2">
              <w:rPr>
                <w:rFonts w:eastAsia="Times New Roman"/>
                <w:color w:val="4472C4" w:themeColor="accent5"/>
                <w:lang w:val="en-US"/>
              </w:rPr>
              <w:t>.</w:t>
            </w:r>
          </w:p>
          <w:p w14:paraId="1D3D8EC4" w14:textId="77777777" w:rsidR="008B5DFA" w:rsidRPr="00F252A2" w:rsidRDefault="008B5DFA" w:rsidP="00F252A2">
            <w:pPr>
              <w:overflowPunct/>
              <w:autoSpaceDE/>
              <w:autoSpaceDN/>
              <w:adjustRightInd/>
              <w:spacing w:after="0"/>
              <w:textAlignment w:val="auto"/>
              <w:rPr>
                <w:rFonts w:eastAsia="Times New Roman"/>
                <w:color w:val="4472C4" w:themeColor="accent5"/>
                <w:lang w:val="en-US"/>
              </w:rPr>
            </w:pPr>
          </w:p>
          <w:p w14:paraId="7E6948F1" w14:textId="77777777" w:rsidR="008D2E6F" w:rsidRPr="00F252A2" w:rsidRDefault="008D2E6F"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28204934" w14:textId="77777777" w:rsidR="008D2E6F" w:rsidRPr="00F252A2" w:rsidRDefault="008D2E6F"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Model identification to achieve alignment on the NW-side additional condition between NW-side and UE-side</w:t>
            </w:r>
          </w:p>
          <w:p w14:paraId="79A508E8" w14:textId="77777777" w:rsidR="008D2E6F" w:rsidRPr="00F252A2" w:rsidRDefault="008D2E6F"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Model training at NW and transfer to UE, where the model has been trained under the additional condition</w:t>
            </w:r>
          </w:p>
          <w:p w14:paraId="4B53B540" w14:textId="77777777" w:rsidR="008D2E6F" w:rsidRPr="00F252A2" w:rsidRDefault="008D2E6F"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 xml:space="preserve">Information and/or indication on NW-side additional conditions is provided to UE </w:t>
            </w:r>
          </w:p>
          <w:p w14:paraId="655D3396" w14:textId="77777777" w:rsidR="008D2E6F" w:rsidRPr="00F252A2" w:rsidRDefault="008D2E6F"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Consistency assisted by monitoring (by UE and/or NW, the performance of UE-side candidate models/functionalities to select a model/functionality)</w:t>
            </w:r>
          </w:p>
          <w:p w14:paraId="6CDAEE34" w14:textId="0C018398" w:rsidR="008B5DFA" w:rsidRPr="00F252A2" w:rsidRDefault="008B5DFA" w:rsidP="00F252A2">
            <w:pPr>
              <w:overflowPunct/>
              <w:autoSpaceDE/>
              <w:autoSpaceDN/>
              <w:adjustRightInd/>
              <w:spacing w:after="0"/>
              <w:textAlignment w:val="auto"/>
              <w:rPr>
                <w:rFonts w:eastAsia="Times New Roman"/>
                <w:color w:val="4472C4" w:themeColor="accent5"/>
                <w:lang w:val="en-US"/>
              </w:rPr>
            </w:pPr>
          </w:p>
        </w:tc>
        <w:tc>
          <w:tcPr>
            <w:tcW w:w="3964" w:type="dxa"/>
          </w:tcPr>
          <w:p w14:paraId="75460FD4" w14:textId="7D41D35E" w:rsidR="00604A39" w:rsidRPr="00F252A2" w:rsidRDefault="002A36F3" w:rsidP="00F252A2">
            <w:pPr>
              <w:spacing w:after="0"/>
              <w:rPr>
                <w:lang w:val="en-US"/>
              </w:rPr>
            </w:pPr>
            <w:r w:rsidRPr="00F252A2">
              <w:rPr>
                <w:lang w:val="en-US"/>
              </w:rPr>
              <w:t>F</w:t>
            </w:r>
            <w:r w:rsidR="00C2015E" w:rsidRPr="00F252A2">
              <w:rPr>
                <w:lang w:val="en-US"/>
              </w:rPr>
              <w:t xml:space="preserve">our </w:t>
            </w:r>
            <w:r w:rsidRPr="00F252A2">
              <w:rPr>
                <w:lang w:val="en-US"/>
              </w:rPr>
              <w:t xml:space="preserve">different </w:t>
            </w:r>
            <w:r w:rsidR="00C2015E" w:rsidRPr="00F252A2">
              <w:rPr>
                <w:lang w:val="en-US"/>
              </w:rPr>
              <w:t xml:space="preserve">approaches </w:t>
            </w:r>
            <w:r w:rsidRPr="00F252A2">
              <w:rPr>
                <w:lang w:val="en-US"/>
              </w:rPr>
              <w:t>were</w:t>
            </w:r>
            <w:r w:rsidR="00B40F99" w:rsidRPr="00F252A2">
              <w:rPr>
                <w:lang w:val="en-US"/>
              </w:rPr>
              <w:t xml:space="preserve"> listed </w:t>
            </w:r>
            <w:r w:rsidRPr="00F252A2">
              <w:rPr>
                <w:lang w:val="en-US"/>
              </w:rPr>
              <w:t>to</w:t>
            </w:r>
            <w:r w:rsidR="00B40F99" w:rsidRPr="00F252A2">
              <w:rPr>
                <w:lang w:val="en-US"/>
              </w:rPr>
              <w:t xml:space="preserve"> resolv</w:t>
            </w:r>
            <w:r w:rsidRPr="00F252A2">
              <w:rPr>
                <w:lang w:val="en-US"/>
              </w:rPr>
              <w:t xml:space="preserve">e </w:t>
            </w:r>
            <w:r w:rsidR="00B40F99" w:rsidRPr="00F252A2">
              <w:rPr>
                <w:lang w:val="en-US"/>
              </w:rPr>
              <w:t xml:space="preserve">concerns on additional conditions. </w:t>
            </w:r>
            <w:r w:rsidR="00EB4196" w:rsidRPr="00F252A2">
              <w:rPr>
                <w:lang w:val="en-US"/>
              </w:rPr>
              <w:t>In the WI objectives, t</w:t>
            </w:r>
            <w:r w:rsidR="00626A57" w:rsidRPr="00F252A2">
              <w:rPr>
                <w:lang w:val="en-US"/>
              </w:rPr>
              <w:t xml:space="preserve">hese </w:t>
            </w:r>
            <w:r w:rsidR="00EB4196" w:rsidRPr="00F252A2">
              <w:rPr>
                <w:lang w:val="en-US"/>
              </w:rPr>
              <w:t>handling of additional conditions (</w:t>
            </w:r>
            <w:r w:rsidR="00626A57" w:rsidRPr="00F252A2">
              <w:rPr>
                <w:lang w:val="en-US"/>
              </w:rPr>
              <w:t>four approaches</w:t>
            </w:r>
            <w:r w:rsidR="00EB4196" w:rsidRPr="00F252A2">
              <w:rPr>
                <w:lang w:val="en-US"/>
              </w:rPr>
              <w:t xml:space="preserve"> identified in the SI)</w:t>
            </w:r>
            <w:r w:rsidR="00626A57" w:rsidRPr="00F252A2">
              <w:rPr>
                <w:lang w:val="en-US"/>
              </w:rPr>
              <w:t xml:space="preserve"> is listed under use-case discussions</w:t>
            </w:r>
            <w:r w:rsidR="00EB4196" w:rsidRPr="00F252A2">
              <w:rPr>
                <w:lang w:val="en-US"/>
              </w:rPr>
              <w:t>. However, it should be noted that</w:t>
            </w:r>
            <w:r w:rsidR="00626A57" w:rsidRPr="00F252A2">
              <w:rPr>
                <w:lang w:val="en-US"/>
              </w:rPr>
              <w:t xml:space="preserve"> </w:t>
            </w:r>
            <w:r w:rsidR="00EB4196" w:rsidRPr="00F252A2">
              <w:rPr>
                <w:lang w:val="en-US"/>
              </w:rPr>
              <w:t>two</w:t>
            </w:r>
            <w:r w:rsidR="00E12177" w:rsidRPr="00F252A2">
              <w:rPr>
                <w:lang w:val="en-US"/>
              </w:rPr>
              <w:t xml:space="preserve"> </w:t>
            </w:r>
            <w:r w:rsidR="00EB4196" w:rsidRPr="00F252A2">
              <w:rPr>
                <w:lang w:val="en-US"/>
              </w:rPr>
              <w:t xml:space="preserve">approaches </w:t>
            </w:r>
            <w:r w:rsidR="00E12177" w:rsidRPr="00F252A2">
              <w:rPr>
                <w:lang w:val="en-US"/>
              </w:rPr>
              <w:t>(</w:t>
            </w:r>
            <w:r w:rsidR="00EB4196" w:rsidRPr="00F252A2">
              <w:rPr>
                <w:lang w:val="en-US"/>
              </w:rPr>
              <w:t xml:space="preserve">i.e., </w:t>
            </w:r>
            <w:r w:rsidR="00E12177" w:rsidRPr="00F252A2">
              <w:rPr>
                <w:lang w:val="en-US"/>
              </w:rPr>
              <w:t>model identification and model transfer)</w:t>
            </w:r>
            <w:r w:rsidR="00626A57" w:rsidRPr="00F252A2">
              <w:rPr>
                <w:lang w:val="en-US"/>
              </w:rPr>
              <w:t xml:space="preserve"> out of </w:t>
            </w:r>
            <w:r w:rsidR="00EB4196" w:rsidRPr="00F252A2">
              <w:rPr>
                <w:lang w:val="en-US"/>
              </w:rPr>
              <w:t>four</w:t>
            </w:r>
            <w:r w:rsidR="00626A57" w:rsidRPr="00F252A2">
              <w:rPr>
                <w:lang w:val="en-US"/>
              </w:rPr>
              <w:t xml:space="preserve"> approaches </w:t>
            </w:r>
            <w:r w:rsidR="00EB4196" w:rsidRPr="00F252A2">
              <w:rPr>
                <w:lang w:val="en-US"/>
              </w:rPr>
              <w:t xml:space="preserve">are study related </w:t>
            </w:r>
            <w:r w:rsidR="005418F6" w:rsidRPr="00F252A2">
              <w:rPr>
                <w:lang w:val="en-US"/>
              </w:rPr>
              <w:t>objectives that are also listed in this</w:t>
            </w:r>
            <w:r w:rsidR="00E12177" w:rsidRPr="00F252A2">
              <w:rPr>
                <w:lang w:val="en-US"/>
              </w:rPr>
              <w:t xml:space="preserve"> sub-agenda item.  </w:t>
            </w:r>
          </w:p>
          <w:p w14:paraId="0FCC2E26" w14:textId="17190D09" w:rsidR="008A5679" w:rsidRPr="00F252A2" w:rsidRDefault="008A5679" w:rsidP="00F252A2">
            <w:pPr>
              <w:spacing w:after="0"/>
              <w:rPr>
                <w:lang w:val="en-US"/>
              </w:rPr>
            </w:pPr>
          </w:p>
          <w:p w14:paraId="1E731A08" w14:textId="73229A5E" w:rsidR="00A27EA1" w:rsidRPr="00F252A2" w:rsidRDefault="00BE13BC" w:rsidP="00F252A2">
            <w:pPr>
              <w:spacing w:after="0"/>
              <w:rPr>
                <w:lang w:val="en-US"/>
              </w:rPr>
            </w:pPr>
            <w:r w:rsidRPr="00F252A2">
              <w:rPr>
                <w:b/>
                <w:bCs/>
                <w:lang w:val="en-US"/>
              </w:rPr>
              <w:t xml:space="preserve">Remaining issues for </w:t>
            </w:r>
            <w:r w:rsidR="00532243" w:rsidRPr="00F252A2">
              <w:rPr>
                <w:b/>
                <w:bCs/>
                <w:lang w:val="en-US"/>
              </w:rPr>
              <w:t>this sub-agenda</w:t>
            </w:r>
            <w:r w:rsidRPr="00F252A2">
              <w:rPr>
                <w:b/>
                <w:bCs/>
                <w:lang w:val="en-US"/>
              </w:rPr>
              <w:t xml:space="preserve">: </w:t>
            </w:r>
          </w:p>
          <w:p w14:paraId="25F13721" w14:textId="12FEEE00" w:rsidR="00393B64" w:rsidRPr="00F252A2" w:rsidRDefault="000D35C2" w:rsidP="00F252A2">
            <w:pPr>
              <w:pStyle w:val="ListParagraph"/>
              <w:numPr>
                <w:ilvl w:val="0"/>
                <w:numId w:val="38"/>
              </w:numPr>
              <w:rPr>
                <w:sz w:val="20"/>
                <w:szCs w:val="20"/>
                <w:lang w:val="en-US"/>
              </w:rPr>
            </w:pPr>
            <w:r w:rsidRPr="00F252A2">
              <w:rPr>
                <w:sz w:val="20"/>
                <w:szCs w:val="20"/>
                <w:lang w:val="en-US"/>
              </w:rPr>
              <w:t>Finalize study</w:t>
            </w:r>
            <w:r w:rsidR="004F06E7" w:rsidRPr="00F252A2">
              <w:rPr>
                <w:sz w:val="20"/>
                <w:szCs w:val="20"/>
                <w:lang w:val="en-US"/>
              </w:rPr>
              <w:t xml:space="preserve"> details on </w:t>
            </w:r>
            <w:r w:rsidR="00D523CE" w:rsidRPr="00F252A2">
              <w:rPr>
                <w:sz w:val="20"/>
                <w:szCs w:val="20"/>
                <w:lang w:val="en-US"/>
              </w:rPr>
              <w:t>model identification</w:t>
            </w:r>
            <w:r w:rsidR="002E62C5" w:rsidRPr="00F252A2">
              <w:rPr>
                <w:sz w:val="20"/>
                <w:szCs w:val="20"/>
                <w:lang w:val="en-US"/>
              </w:rPr>
              <w:t xml:space="preserve"> </w:t>
            </w:r>
            <w:r w:rsidR="005342A6" w:rsidRPr="00F252A2">
              <w:rPr>
                <w:sz w:val="20"/>
                <w:szCs w:val="20"/>
                <w:lang w:val="en-US"/>
              </w:rPr>
              <w:t xml:space="preserve">and model transfer </w:t>
            </w:r>
            <w:r w:rsidR="004F06E7" w:rsidRPr="00F252A2">
              <w:rPr>
                <w:sz w:val="20"/>
                <w:szCs w:val="20"/>
                <w:lang w:val="en-US"/>
              </w:rPr>
              <w:t xml:space="preserve">to ensure </w:t>
            </w:r>
            <w:r w:rsidRPr="00F252A2">
              <w:rPr>
                <w:sz w:val="20"/>
                <w:szCs w:val="20"/>
                <w:lang w:val="en-US"/>
              </w:rPr>
              <w:t xml:space="preserve">that use-case discussions can consider </w:t>
            </w:r>
            <w:r w:rsidR="00A27EA1" w:rsidRPr="00F252A2">
              <w:rPr>
                <w:sz w:val="20"/>
                <w:szCs w:val="20"/>
                <w:lang w:val="en-US"/>
              </w:rPr>
              <w:t xml:space="preserve">these two approaches also in the discussions of handling additional conditions. </w:t>
            </w:r>
            <w:r w:rsidR="00892E03" w:rsidRPr="00F252A2">
              <w:rPr>
                <w:sz w:val="20"/>
                <w:szCs w:val="20"/>
                <w:lang w:val="en-US"/>
              </w:rPr>
              <w:t xml:space="preserve"> </w:t>
            </w:r>
          </w:p>
        </w:tc>
      </w:tr>
      <w:tr w:rsidR="00A13FBC" w:rsidRPr="00F252A2" w14:paraId="78E39FD2" w14:textId="77777777" w:rsidTr="00526386">
        <w:tc>
          <w:tcPr>
            <w:tcW w:w="2137" w:type="dxa"/>
          </w:tcPr>
          <w:p w14:paraId="294C6027" w14:textId="77777777" w:rsidR="00A13FBC" w:rsidRPr="00F252A2" w:rsidRDefault="00A13FBC" w:rsidP="00F252A2">
            <w:pPr>
              <w:spacing w:after="0"/>
              <w:rPr>
                <w:lang w:val="en-US"/>
              </w:rPr>
            </w:pPr>
            <w:r w:rsidRPr="00F252A2">
              <w:rPr>
                <w:lang w:val="en-US"/>
              </w:rPr>
              <w:t>Relationship between functionality-LCM and model-ID-LCM</w:t>
            </w:r>
          </w:p>
          <w:p w14:paraId="7EFCEABE" w14:textId="77777777" w:rsidR="00A13FBC" w:rsidRPr="00F252A2" w:rsidRDefault="00A13FBC" w:rsidP="00F252A2">
            <w:pPr>
              <w:spacing w:after="0"/>
              <w:rPr>
                <w:lang w:val="en-US"/>
              </w:rPr>
            </w:pPr>
          </w:p>
        </w:tc>
        <w:tc>
          <w:tcPr>
            <w:tcW w:w="3528" w:type="dxa"/>
          </w:tcPr>
          <w:p w14:paraId="755FEB71" w14:textId="77777777" w:rsidR="00A13FBC" w:rsidRDefault="00A13FBC" w:rsidP="00F252A2">
            <w:pPr>
              <w:spacing w:after="0"/>
              <w:rPr>
                <w:color w:val="000000" w:themeColor="text1"/>
              </w:rPr>
            </w:pPr>
            <w:r w:rsidRPr="00F252A2">
              <w:rPr>
                <w:color w:val="000000" w:themeColor="text1"/>
              </w:rPr>
              <w:t>Model-ID, if needed, can be used in a Functionality (defined in functionality-based LCM) for LCM operations.</w:t>
            </w:r>
          </w:p>
          <w:p w14:paraId="33926D1F" w14:textId="77777777" w:rsidR="002A3EB3" w:rsidRDefault="002A3EB3" w:rsidP="00F252A2">
            <w:pPr>
              <w:spacing w:after="0"/>
              <w:rPr>
                <w:color w:val="000000" w:themeColor="text1"/>
              </w:rPr>
            </w:pPr>
          </w:p>
          <w:p w14:paraId="47C68890" w14:textId="1371096B" w:rsidR="002A3EB3" w:rsidRPr="00F252A2" w:rsidRDefault="002A3EB3" w:rsidP="00F252A2">
            <w:pPr>
              <w:spacing w:after="0"/>
              <w:rPr>
                <w:color w:val="4472C4" w:themeColor="accent5"/>
              </w:rPr>
            </w:pPr>
            <w:r w:rsidRPr="00F252A2">
              <w:rPr>
                <w:rFonts w:eastAsia="Batang"/>
                <w:color w:val="000000" w:themeColor="text1"/>
                <w:lang w:val="en-US"/>
              </w:rPr>
              <w:t>Model ID may or may not be globally unique, and different types of model IDs may be created for a single model for various LCM purposes. Note: Details can be studied in the WI phase.</w:t>
            </w:r>
          </w:p>
        </w:tc>
        <w:tc>
          <w:tcPr>
            <w:tcW w:w="3964" w:type="dxa"/>
          </w:tcPr>
          <w:p w14:paraId="0B2F88C9" w14:textId="23850F7C" w:rsidR="00A13FBC" w:rsidRPr="00F252A2" w:rsidRDefault="00A13FBC" w:rsidP="00F252A2">
            <w:pPr>
              <w:spacing w:after="0"/>
              <w:rPr>
                <w:lang w:val="en-US"/>
              </w:rPr>
            </w:pPr>
            <w:r w:rsidRPr="00F252A2">
              <w:rPr>
                <w:lang w:val="en-US"/>
              </w:rPr>
              <w:t>Based on the agreements</w:t>
            </w:r>
            <w:r w:rsidR="009F7470">
              <w:rPr>
                <w:lang w:val="en-US"/>
              </w:rPr>
              <w:t xml:space="preserve"> (for offline model identification)</w:t>
            </w:r>
            <w:r w:rsidRPr="00F252A2">
              <w:rPr>
                <w:lang w:val="en-US"/>
              </w:rPr>
              <w:t xml:space="preserve">, if model-IDs are reported in the UE-capability, the functionality can consider model-ID as a configuration parameter within a functionality. </w:t>
            </w:r>
          </w:p>
          <w:p w14:paraId="399F4D9A" w14:textId="77777777" w:rsidR="00A13FBC" w:rsidRPr="00F252A2" w:rsidRDefault="00A13FBC" w:rsidP="00F252A2">
            <w:pPr>
              <w:spacing w:after="0"/>
              <w:rPr>
                <w:lang w:val="en-US"/>
              </w:rPr>
            </w:pPr>
          </w:p>
          <w:p w14:paraId="7E36A742" w14:textId="3EE92E17" w:rsidR="006A0C67" w:rsidRPr="00F252A2" w:rsidRDefault="006A0C67" w:rsidP="00F252A2">
            <w:pPr>
              <w:spacing w:after="0"/>
              <w:rPr>
                <w:b/>
                <w:bCs/>
                <w:lang w:val="en-US"/>
              </w:rPr>
            </w:pPr>
            <w:r w:rsidRPr="00F252A2">
              <w:rPr>
                <w:b/>
                <w:bCs/>
                <w:lang w:val="en-US"/>
              </w:rPr>
              <w:t xml:space="preserve">Remaining issues for </w:t>
            </w:r>
            <w:r w:rsidR="005C5819" w:rsidRPr="00F252A2">
              <w:rPr>
                <w:b/>
                <w:bCs/>
                <w:lang w:val="en-US"/>
              </w:rPr>
              <w:t>this</w:t>
            </w:r>
            <w:r w:rsidRPr="00F252A2">
              <w:rPr>
                <w:b/>
                <w:bCs/>
                <w:lang w:val="en-US"/>
              </w:rPr>
              <w:t xml:space="preserve"> </w:t>
            </w:r>
            <w:r w:rsidR="005C5819" w:rsidRPr="00F252A2">
              <w:rPr>
                <w:b/>
                <w:bCs/>
                <w:lang w:val="en-US"/>
              </w:rPr>
              <w:t>sub-agenda</w:t>
            </w:r>
            <w:r w:rsidRPr="00F252A2">
              <w:rPr>
                <w:b/>
                <w:bCs/>
                <w:lang w:val="en-US"/>
              </w:rPr>
              <w:t>:</w:t>
            </w:r>
          </w:p>
          <w:p w14:paraId="42D8022A" w14:textId="6AD74D34" w:rsidR="00DC2001" w:rsidRPr="00F252A2" w:rsidRDefault="00DC2001" w:rsidP="00F252A2">
            <w:pPr>
              <w:pStyle w:val="ListParagraph"/>
              <w:numPr>
                <w:ilvl w:val="0"/>
                <w:numId w:val="59"/>
              </w:numPr>
              <w:rPr>
                <w:sz w:val="20"/>
                <w:szCs w:val="20"/>
                <w:lang w:val="en-US"/>
              </w:rPr>
            </w:pPr>
            <w:r w:rsidRPr="00F252A2">
              <w:rPr>
                <w:sz w:val="20"/>
                <w:szCs w:val="20"/>
                <w:lang w:val="en-US"/>
              </w:rPr>
              <w:t>Study whether/how to use Model ID in the Functionalities</w:t>
            </w:r>
            <w:r w:rsidR="005C338F" w:rsidRPr="00F252A2">
              <w:rPr>
                <w:sz w:val="20"/>
                <w:szCs w:val="20"/>
                <w:lang w:val="en-US"/>
              </w:rPr>
              <w:t xml:space="preserve"> </w:t>
            </w:r>
            <w:r w:rsidR="00AF74A8" w:rsidRPr="00F252A2">
              <w:rPr>
                <w:sz w:val="20"/>
                <w:szCs w:val="20"/>
                <w:lang w:val="en-US"/>
              </w:rPr>
              <w:t>LCM procedures</w:t>
            </w:r>
            <w:r w:rsidR="008D502D" w:rsidRPr="00F252A2">
              <w:rPr>
                <w:sz w:val="20"/>
                <w:szCs w:val="20"/>
                <w:lang w:val="en-US"/>
              </w:rPr>
              <w:t>.</w:t>
            </w:r>
            <w:r w:rsidRPr="00F252A2">
              <w:rPr>
                <w:sz w:val="20"/>
                <w:szCs w:val="20"/>
                <w:lang w:val="en-US"/>
              </w:rPr>
              <w:t xml:space="preserve"> </w:t>
            </w:r>
          </w:p>
          <w:p w14:paraId="2671DACD" w14:textId="55FD8ED8" w:rsidR="006A0C67" w:rsidRPr="00F252A2" w:rsidRDefault="006A0C67" w:rsidP="00F252A2">
            <w:pPr>
              <w:pStyle w:val="ListParagraph"/>
              <w:rPr>
                <w:sz w:val="20"/>
                <w:szCs w:val="20"/>
                <w:lang w:val="en-US"/>
              </w:rPr>
            </w:pPr>
          </w:p>
        </w:tc>
      </w:tr>
      <w:tr w:rsidR="00A13FBC" w:rsidRPr="00F252A2" w14:paraId="3D77994D" w14:textId="77777777" w:rsidTr="00526386">
        <w:tc>
          <w:tcPr>
            <w:tcW w:w="2137" w:type="dxa"/>
          </w:tcPr>
          <w:p w14:paraId="0A74A3F0" w14:textId="7550482B" w:rsidR="00A13FBC" w:rsidRPr="00F252A2" w:rsidRDefault="00A13FBC" w:rsidP="00F252A2">
            <w:pPr>
              <w:spacing w:after="0"/>
              <w:rPr>
                <w:lang w:val="en-US"/>
              </w:rPr>
            </w:pPr>
            <w:r w:rsidRPr="00F252A2">
              <w:rPr>
                <w:lang w:val="en-US"/>
              </w:rPr>
              <w:t>Model transfer/delivery</w:t>
            </w:r>
          </w:p>
        </w:tc>
        <w:tc>
          <w:tcPr>
            <w:tcW w:w="3528" w:type="dxa"/>
          </w:tcPr>
          <w:p w14:paraId="447E0A5F" w14:textId="7819AC31" w:rsidR="005E7893"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Scenario/configuration specific (including site-specific configuration/ channel conditions) models may provide performance benefits in some studied use cases (i.e., when a single model cannot generalize well to multiple scenarios/configurations/sites).</w:t>
            </w:r>
          </w:p>
          <w:p w14:paraId="3260AD30" w14:textId="08BC5219" w:rsidR="005E7893"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At least, when UE has limitation to store all related models, model delivery/ transfer, if feasible, to UE may be beneficial, at the cost of overhead/latency associated with model delivery/transfer.</w:t>
            </w:r>
          </w:p>
          <w:p w14:paraId="41E0D9A3" w14:textId="3BA64D1E" w:rsidR="005E7893"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Note: On-device Finetuning/ retraining, if feasible, of a single model may be an alternative to model delivery /transfer.</w:t>
            </w:r>
          </w:p>
          <w:p w14:paraId="6A0A1BD4" w14:textId="77777777" w:rsidR="005E7893"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 xml:space="preserve">Note: a single model may generalize well in some studied use cases. </w:t>
            </w:r>
          </w:p>
          <w:p w14:paraId="7A88D219" w14:textId="77777777" w:rsidR="00A13FBC"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w:t>
            </w:r>
            <w:r w:rsidRPr="00F252A2">
              <w:rPr>
                <w:rFonts w:eastAsia="Times New Roman"/>
                <w:color w:val="000000" w:themeColor="text1"/>
                <w:lang w:val="en-US"/>
              </w:rPr>
              <w:tab/>
              <w:t>Note: Model transfer/delivery to UE may also face challenges, e.g., proprietary issues /burdens in some scenarios</w:t>
            </w:r>
          </w:p>
          <w:p w14:paraId="37C1DAD8" w14:textId="377AA42A" w:rsidR="009F7EF6" w:rsidRPr="009F7EF6" w:rsidRDefault="009F7EF6" w:rsidP="009F7EF6">
            <w:pPr>
              <w:rPr>
                <w:rFonts w:eastAsia="Times New Roman"/>
                <w:color w:val="4472C4" w:themeColor="accent5"/>
                <w:lang w:val="en-US"/>
              </w:rPr>
            </w:pPr>
          </w:p>
        </w:tc>
        <w:tc>
          <w:tcPr>
            <w:tcW w:w="3964" w:type="dxa"/>
          </w:tcPr>
          <w:p w14:paraId="5152412B" w14:textId="2E746DFF" w:rsidR="00A74C93" w:rsidRPr="00F252A2" w:rsidRDefault="00A74C93" w:rsidP="00F252A2">
            <w:pPr>
              <w:spacing w:after="0"/>
              <w:rPr>
                <w:lang w:val="en-US"/>
              </w:rPr>
            </w:pPr>
            <w:proofErr w:type="gramStart"/>
            <w:r w:rsidRPr="00F252A2">
              <w:rPr>
                <w:lang w:val="en-US"/>
              </w:rPr>
              <w:t>In particular for</w:t>
            </w:r>
            <w:proofErr w:type="gramEnd"/>
            <w:r w:rsidRPr="00F252A2">
              <w:rPr>
                <w:lang w:val="en-US"/>
              </w:rPr>
              <w:t xml:space="preserve"> the beam management and positioning accuracy enhancement use cases, the available solutions in TR38.843 do not indicate any requirements for model transfer/delivery.</w:t>
            </w:r>
          </w:p>
          <w:p w14:paraId="623AF259" w14:textId="77777777" w:rsidR="00A74C93" w:rsidRPr="00F252A2" w:rsidRDefault="00A74C93" w:rsidP="00F252A2">
            <w:pPr>
              <w:spacing w:after="0"/>
              <w:rPr>
                <w:lang w:val="en-US"/>
              </w:rPr>
            </w:pPr>
          </w:p>
          <w:p w14:paraId="40120F1D" w14:textId="1FCCD739" w:rsidR="00A74C93" w:rsidRPr="00F252A2" w:rsidRDefault="00A74C93" w:rsidP="00F252A2">
            <w:pPr>
              <w:spacing w:after="0"/>
              <w:rPr>
                <w:lang w:val="en-US"/>
              </w:rPr>
            </w:pPr>
            <w:r w:rsidRPr="00F252A2">
              <w:rPr>
                <w:lang w:val="en-US"/>
              </w:rPr>
              <w:t>The CSI feedback enhancement use cases are to be further studied until August 2024. For these use cases we still need to clarify the need for mode transfer/delivery as part of the requirements to achieve the expected performance benefits.</w:t>
            </w:r>
          </w:p>
          <w:p w14:paraId="611C876D" w14:textId="77777777" w:rsidR="00A74C93" w:rsidRPr="00F252A2" w:rsidRDefault="00A74C93" w:rsidP="00F252A2">
            <w:pPr>
              <w:spacing w:after="0"/>
              <w:rPr>
                <w:b/>
                <w:bCs/>
                <w:lang w:val="en-US"/>
              </w:rPr>
            </w:pPr>
          </w:p>
          <w:p w14:paraId="646F901B" w14:textId="71F3F344" w:rsidR="00A13FBC" w:rsidRPr="00F252A2" w:rsidRDefault="005E7893" w:rsidP="00F252A2">
            <w:pPr>
              <w:spacing w:after="0"/>
              <w:rPr>
                <w:b/>
                <w:bCs/>
                <w:lang w:val="en-US"/>
              </w:rPr>
            </w:pPr>
            <w:r w:rsidRPr="00F252A2">
              <w:rPr>
                <w:b/>
                <w:bCs/>
                <w:lang w:val="en-US"/>
              </w:rPr>
              <w:t xml:space="preserve">Remaining issues for </w:t>
            </w:r>
            <w:r w:rsidR="00440AF7" w:rsidRPr="00F252A2">
              <w:rPr>
                <w:b/>
                <w:bCs/>
                <w:lang w:val="en-US"/>
              </w:rPr>
              <w:t>this sub-agenda</w:t>
            </w:r>
            <w:r w:rsidRPr="00F252A2">
              <w:rPr>
                <w:b/>
                <w:bCs/>
                <w:lang w:val="en-US"/>
              </w:rPr>
              <w:t>:</w:t>
            </w:r>
          </w:p>
          <w:p w14:paraId="352BD50C" w14:textId="2C46C295" w:rsidR="002F7518" w:rsidRPr="00F252A2" w:rsidRDefault="002F7518" w:rsidP="00F252A2">
            <w:pPr>
              <w:pStyle w:val="ListParagraph"/>
              <w:numPr>
                <w:ilvl w:val="0"/>
                <w:numId w:val="49"/>
              </w:numPr>
              <w:rPr>
                <w:sz w:val="20"/>
                <w:szCs w:val="20"/>
                <w:lang w:val="en-US"/>
              </w:rPr>
            </w:pPr>
            <w:r w:rsidRPr="00F252A2">
              <w:rPr>
                <w:sz w:val="20"/>
                <w:szCs w:val="20"/>
                <w:lang w:val="en-US"/>
              </w:rPr>
              <w:t>Clarify the need for model transfer/delivery based on use case requirements</w:t>
            </w:r>
            <w:r w:rsidR="006A5A71" w:rsidRPr="00F252A2">
              <w:rPr>
                <w:sz w:val="20"/>
                <w:szCs w:val="20"/>
                <w:lang w:val="en-US"/>
              </w:rPr>
              <w:t>.</w:t>
            </w:r>
          </w:p>
          <w:p w14:paraId="22F57433" w14:textId="18B22528" w:rsidR="00983E49" w:rsidRPr="00F252A2" w:rsidRDefault="002F7518" w:rsidP="00F252A2">
            <w:pPr>
              <w:pStyle w:val="ListParagraph"/>
              <w:numPr>
                <w:ilvl w:val="0"/>
                <w:numId w:val="49"/>
              </w:numPr>
              <w:rPr>
                <w:sz w:val="20"/>
                <w:szCs w:val="20"/>
                <w:lang w:val="en-US"/>
              </w:rPr>
            </w:pPr>
            <w:r w:rsidRPr="00F252A2">
              <w:rPr>
                <w:sz w:val="20"/>
                <w:szCs w:val="20"/>
                <w:lang w:val="en-US"/>
              </w:rPr>
              <w:t xml:space="preserve">If needed/applicable, study </w:t>
            </w:r>
            <w:proofErr w:type="gramStart"/>
            <w:r w:rsidRPr="00F252A2">
              <w:rPr>
                <w:sz w:val="20"/>
                <w:szCs w:val="20"/>
                <w:lang w:val="en-US"/>
              </w:rPr>
              <w:t>the  t</w:t>
            </w:r>
            <w:r w:rsidR="00983E49" w:rsidRPr="00F252A2">
              <w:rPr>
                <w:sz w:val="20"/>
                <w:szCs w:val="20"/>
                <w:lang w:val="en-US"/>
              </w:rPr>
              <w:t>radeoff</w:t>
            </w:r>
            <w:proofErr w:type="gramEnd"/>
            <w:r w:rsidR="00983E49" w:rsidRPr="00F252A2">
              <w:rPr>
                <w:sz w:val="20"/>
                <w:szCs w:val="20"/>
                <w:lang w:val="en-US"/>
              </w:rPr>
              <w:t xml:space="preserve"> in proactive vs</w:t>
            </w:r>
            <w:r w:rsidR="00A42884" w:rsidRPr="00F252A2">
              <w:rPr>
                <w:sz w:val="20"/>
                <w:szCs w:val="20"/>
                <w:lang w:val="en-US"/>
              </w:rPr>
              <w:t>.</w:t>
            </w:r>
            <w:r w:rsidR="00983E49" w:rsidRPr="00F252A2">
              <w:rPr>
                <w:sz w:val="20"/>
                <w:szCs w:val="20"/>
                <w:lang w:val="en-US"/>
              </w:rPr>
              <w:t xml:space="preserve"> reactive model transfer to UE</w:t>
            </w:r>
          </w:p>
        </w:tc>
      </w:tr>
      <w:tr w:rsidR="00A13FBC" w:rsidRPr="00F252A2" w14:paraId="2F880667" w14:textId="77777777" w:rsidTr="00526386">
        <w:tc>
          <w:tcPr>
            <w:tcW w:w="2137" w:type="dxa"/>
          </w:tcPr>
          <w:p w14:paraId="36E29BEE" w14:textId="4238AC98" w:rsidR="00A13FBC" w:rsidRPr="00F252A2" w:rsidRDefault="00A13FBC" w:rsidP="00F252A2">
            <w:pPr>
              <w:spacing w:after="0"/>
              <w:rPr>
                <w:lang w:val="en-US"/>
              </w:rPr>
            </w:pPr>
            <w:r w:rsidRPr="00F252A2">
              <w:rPr>
                <w:lang w:val="en-US"/>
              </w:rPr>
              <w:t>CN/OAM/OTT collection of UE-sided model training data</w:t>
            </w:r>
          </w:p>
        </w:tc>
        <w:tc>
          <w:tcPr>
            <w:tcW w:w="3528" w:type="dxa"/>
          </w:tcPr>
          <w:p w14:paraId="631DF041" w14:textId="3998749D" w:rsidR="003D0F75" w:rsidRPr="00F252A2" w:rsidRDefault="003D0F75"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Data collection may be performed for different purposes in LCM, e.g., model training, model inference, model monitoring, model selection, model update, etc. each may be done with different requirements and potential specification impact.</w:t>
            </w:r>
          </w:p>
          <w:p w14:paraId="2D787404" w14:textId="77777777" w:rsidR="003D0F75" w:rsidRPr="00F252A2" w:rsidRDefault="003D0F75" w:rsidP="00F252A2">
            <w:pPr>
              <w:overflowPunct/>
              <w:autoSpaceDE/>
              <w:autoSpaceDN/>
              <w:adjustRightInd/>
              <w:spacing w:after="0"/>
              <w:textAlignment w:val="auto"/>
              <w:rPr>
                <w:rFonts w:eastAsia="Times New Roman"/>
                <w:color w:val="000000" w:themeColor="text1"/>
                <w:lang w:val="en-US"/>
              </w:rPr>
            </w:pPr>
          </w:p>
          <w:p w14:paraId="7796E0BB" w14:textId="72386C94" w:rsidR="00247103" w:rsidRPr="00F252A2" w:rsidRDefault="00247103" w:rsidP="00F252A2">
            <w:pPr>
              <w:overflowPunct/>
              <w:autoSpaceDE/>
              <w:autoSpaceDN/>
              <w:adjustRightInd/>
              <w:spacing w:after="0"/>
              <w:textAlignment w:val="auto"/>
            </w:pPr>
            <w:r w:rsidRPr="00F252A2">
              <w:t>For all types of offline model training (i.e., UE- /NW-/ two-sided model training), there is no latency requirement for data collection.</w:t>
            </w:r>
          </w:p>
          <w:p w14:paraId="150C75B0" w14:textId="77777777" w:rsidR="00247103" w:rsidRPr="00F252A2" w:rsidRDefault="00247103" w:rsidP="00F252A2">
            <w:pPr>
              <w:overflowPunct/>
              <w:autoSpaceDE/>
              <w:autoSpaceDN/>
              <w:adjustRightInd/>
              <w:spacing w:after="0"/>
              <w:textAlignment w:val="auto"/>
              <w:rPr>
                <w:rFonts w:eastAsia="Times New Roman"/>
                <w:color w:val="000000" w:themeColor="text1"/>
                <w:lang w:val="en-US"/>
              </w:rPr>
            </w:pPr>
          </w:p>
          <w:p w14:paraId="5437A615" w14:textId="47C5FB28" w:rsidR="00A13FBC" w:rsidRPr="00F252A2" w:rsidRDefault="005E7893" w:rsidP="00F252A2">
            <w:pPr>
              <w:overflowPunct/>
              <w:autoSpaceDE/>
              <w:autoSpaceDN/>
              <w:adjustRightInd/>
              <w:spacing w:after="0"/>
              <w:textAlignment w:val="auto"/>
              <w:rPr>
                <w:rFonts w:eastAsia="Times New Roman"/>
                <w:color w:val="000000" w:themeColor="text1"/>
                <w:lang w:val="en-US"/>
              </w:rPr>
            </w:pPr>
            <w:r w:rsidRPr="00F252A2">
              <w:rPr>
                <w:rFonts w:eastAsia="Times New Roman"/>
                <w:color w:val="000000" w:themeColor="text1"/>
                <w:lang w:val="en-US"/>
              </w:rPr>
              <w:t>At least for the use cases studied in this study item, it is assumed that the analysis/</w:t>
            </w:r>
            <w:r w:rsidR="004F287F" w:rsidRPr="00F252A2">
              <w:rPr>
                <w:rFonts w:eastAsia="Times New Roman"/>
                <w:color w:val="000000" w:themeColor="text1"/>
                <w:lang w:val="en-US"/>
              </w:rPr>
              <w:t xml:space="preserve"> </w:t>
            </w:r>
            <w:r w:rsidRPr="00F252A2">
              <w:rPr>
                <w:rFonts w:eastAsia="Times New Roman"/>
                <w:color w:val="000000" w:themeColor="text1"/>
                <w:lang w:val="en-US"/>
              </w:rPr>
              <w:t>selection of the data collection frameworks should focus on the RRC_CONNECTED state (for both data generation and reporting).</w:t>
            </w:r>
          </w:p>
          <w:p w14:paraId="24F1F636" w14:textId="77777777" w:rsidR="005E7893" w:rsidRPr="00F252A2" w:rsidRDefault="005E7893" w:rsidP="00F252A2">
            <w:pPr>
              <w:overflowPunct/>
              <w:autoSpaceDE/>
              <w:autoSpaceDN/>
              <w:adjustRightInd/>
              <w:spacing w:after="0"/>
              <w:textAlignment w:val="auto"/>
              <w:rPr>
                <w:rFonts w:eastAsia="Times New Roman"/>
                <w:color w:val="000000" w:themeColor="text1"/>
                <w:lang w:val="en-US"/>
              </w:rPr>
            </w:pPr>
          </w:p>
          <w:p w14:paraId="34420E41" w14:textId="77777777" w:rsidR="005E7893" w:rsidRPr="00F252A2" w:rsidRDefault="005E7893" w:rsidP="00F252A2">
            <w:pPr>
              <w:spacing w:after="0"/>
            </w:pPr>
            <w:r w:rsidRPr="00F252A2">
              <w:t>At least the following aspects, if applicable, are considered along with the corresponding specification impact:</w:t>
            </w:r>
          </w:p>
          <w:p w14:paraId="65299E9D" w14:textId="77777777" w:rsidR="005E7893" w:rsidRPr="00F252A2" w:rsidRDefault="005E7893" w:rsidP="00F252A2">
            <w:pPr>
              <w:pStyle w:val="B1"/>
              <w:spacing w:after="0"/>
              <w:ind w:left="302"/>
            </w:pPr>
            <w:r w:rsidRPr="00F252A2">
              <w:t>-</w:t>
            </w:r>
            <w:r w:rsidRPr="00F252A2">
              <w:tab/>
              <w:t>Measurement configuration and reporting</w:t>
            </w:r>
          </w:p>
          <w:p w14:paraId="08B6E66C" w14:textId="77777777" w:rsidR="005E7893" w:rsidRPr="00F252A2" w:rsidRDefault="005E7893" w:rsidP="00F252A2">
            <w:pPr>
              <w:pStyle w:val="B1"/>
              <w:spacing w:after="0"/>
              <w:ind w:left="302"/>
            </w:pPr>
            <w:r w:rsidRPr="00F252A2">
              <w:t>-</w:t>
            </w:r>
            <w:r w:rsidRPr="00F252A2">
              <w:tab/>
              <w:t xml:space="preserve">Contents, </w:t>
            </w:r>
            <w:proofErr w:type="gramStart"/>
            <w:r w:rsidRPr="00F252A2">
              <w:t>type</w:t>
            </w:r>
            <w:proofErr w:type="gramEnd"/>
            <w:r w:rsidRPr="00F252A2">
              <w:t xml:space="preserve"> and format of data including:</w:t>
            </w:r>
          </w:p>
          <w:p w14:paraId="6BB27A99" w14:textId="77777777" w:rsidR="005E7893" w:rsidRPr="00F252A2" w:rsidRDefault="005E7893" w:rsidP="00F252A2">
            <w:pPr>
              <w:pStyle w:val="B2"/>
              <w:spacing w:after="0"/>
              <w:ind w:left="585"/>
            </w:pPr>
            <w:r w:rsidRPr="00F252A2">
              <w:t>-</w:t>
            </w:r>
            <w:r w:rsidRPr="00F252A2">
              <w:tab/>
              <w:t>Data related to model input</w:t>
            </w:r>
          </w:p>
          <w:p w14:paraId="391636B8" w14:textId="77777777" w:rsidR="005E7893" w:rsidRPr="00F252A2" w:rsidRDefault="005E7893" w:rsidP="00F252A2">
            <w:pPr>
              <w:pStyle w:val="B2"/>
              <w:spacing w:after="0"/>
              <w:ind w:left="585"/>
            </w:pPr>
            <w:r w:rsidRPr="00F252A2">
              <w:t>-</w:t>
            </w:r>
            <w:r w:rsidRPr="00F252A2">
              <w:tab/>
              <w:t xml:space="preserve">Data related to ground-truth </w:t>
            </w:r>
          </w:p>
          <w:p w14:paraId="243E037E" w14:textId="77777777" w:rsidR="005E7893" w:rsidRPr="00F252A2" w:rsidRDefault="005E7893" w:rsidP="00F252A2">
            <w:pPr>
              <w:pStyle w:val="B2"/>
              <w:spacing w:after="0"/>
              <w:ind w:left="585"/>
            </w:pPr>
            <w:r w:rsidRPr="00F252A2">
              <w:t>-</w:t>
            </w:r>
            <w:r w:rsidRPr="00F252A2">
              <w:tab/>
              <w:t>Quality of the data</w:t>
            </w:r>
          </w:p>
          <w:p w14:paraId="7A18B9A8" w14:textId="77777777" w:rsidR="005E7893" w:rsidRPr="00F252A2" w:rsidRDefault="005E7893" w:rsidP="00F252A2">
            <w:pPr>
              <w:pStyle w:val="B2"/>
              <w:spacing w:after="0"/>
              <w:ind w:left="585"/>
            </w:pPr>
            <w:r w:rsidRPr="00F252A2">
              <w:t>-</w:t>
            </w:r>
            <w:r w:rsidRPr="00F252A2">
              <w:tab/>
              <w:t>Other information</w:t>
            </w:r>
          </w:p>
          <w:p w14:paraId="21976DC6" w14:textId="77777777" w:rsidR="005E7893" w:rsidRPr="00F252A2" w:rsidRDefault="005E7893" w:rsidP="00F252A2">
            <w:pPr>
              <w:pStyle w:val="B1"/>
              <w:spacing w:after="0"/>
              <w:ind w:left="302"/>
            </w:pPr>
            <w:r w:rsidRPr="00F252A2">
              <w:t>-</w:t>
            </w:r>
            <w:r w:rsidRPr="00F252A2">
              <w:tab/>
              <w:t>Signalling of assistance information for categorizing the data</w:t>
            </w:r>
          </w:p>
          <w:p w14:paraId="495B15A1" w14:textId="77777777" w:rsidR="005E7893" w:rsidRPr="00F252A2" w:rsidRDefault="005E7893" w:rsidP="00F252A2">
            <w:pPr>
              <w:pStyle w:val="B2"/>
              <w:spacing w:after="0"/>
              <w:ind w:left="585"/>
            </w:pPr>
            <w:r w:rsidRPr="00F252A2">
              <w:t>-</w:t>
            </w:r>
            <w:r w:rsidRPr="00F252A2">
              <w:tab/>
              <w:t>Note: The study should consider the feasibility of disclosure of proprietary information</w:t>
            </w:r>
          </w:p>
          <w:p w14:paraId="2E84C37E" w14:textId="46598D04" w:rsidR="005E7893" w:rsidRPr="00F252A2" w:rsidRDefault="005E7893" w:rsidP="00F252A2">
            <w:pPr>
              <w:overflowPunct/>
              <w:autoSpaceDE/>
              <w:autoSpaceDN/>
              <w:adjustRightInd/>
              <w:spacing w:after="0"/>
              <w:ind w:left="302" w:hanging="284"/>
              <w:textAlignment w:val="auto"/>
              <w:rPr>
                <w:rFonts w:eastAsia="Times New Roman"/>
                <w:color w:val="4472C4" w:themeColor="accent5"/>
                <w:lang w:val="en-US"/>
              </w:rPr>
            </w:pPr>
            <w:r w:rsidRPr="00F252A2">
              <w:t>-</w:t>
            </w:r>
            <w:r w:rsidRPr="00F252A2">
              <w:tab/>
              <w:t>Signalling for data collection procedure</w:t>
            </w:r>
          </w:p>
        </w:tc>
        <w:tc>
          <w:tcPr>
            <w:tcW w:w="3964" w:type="dxa"/>
          </w:tcPr>
          <w:p w14:paraId="73223472" w14:textId="709F8860" w:rsidR="00A13FBC" w:rsidRPr="00F252A2" w:rsidRDefault="00847E88" w:rsidP="00F252A2">
            <w:pPr>
              <w:spacing w:after="0"/>
              <w:rPr>
                <w:b/>
                <w:bCs/>
                <w:lang w:val="en-US"/>
              </w:rPr>
            </w:pPr>
            <w:r w:rsidRPr="00F252A2">
              <w:rPr>
                <w:b/>
                <w:bCs/>
                <w:lang w:val="en-US"/>
              </w:rPr>
              <w:t xml:space="preserve">Remaining issues for </w:t>
            </w:r>
            <w:r w:rsidR="00440AF7" w:rsidRPr="00F252A2">
              <w:rPr>
                <w:b/>
                <w:bCs/>
                <w:lang w:val="en-US"/>
              </w:rPr>
              <w:t>this sub-agenda</w:t>
            </w:r>
            <w:r w:rsidRPr="00F252A2">
              <w:rPr>
                <w:b/>
                <w:bCs/>
                <w:lang w:val="en-US"/>
              </w:rPr>
              <w:t>:</w:t>
            </w:r>
          </w:p>
          <w:p w14:paraId="72D6A21F" w14:textId="122783A7" w:rsidR="004F287F" w:rsidRPr="00F252A2" w:rsidRDefault="00857DAC" w:rsidP="00F252A2">
            <w:pPr>
              <w:pStyle w:val="ListParagraph"/>
              <w:numPr>
                <w:ilvl w:val="0"/>
                <w:numId w:val="38"/>
              </w:numPr>
              <w:rPr>
                <w:sz w:val="20"/>
                <w:szCs w:val="20"/>
                <w:lang w:val="en-US"/>
              </w:rPr>
            </w:pPr>
            <w:r w:rsidRPr="00F252A2">
              <w:rPr>
                <w:sz w:val="20"/>
                <w:szCs w:val="20"/>
                <w:lang w:val="en-US"/>
              </w:rPr>
              <w:t xml:space="preserve">Study </w:t>
            </w:r>
            <w:r w:rsidR="009B0AE9" w:rsidRPr="00F252A2">
              <w:rPr>
                <w:sz w:val="20"/>
                <w:szCs w:val="20"/>
                <w:lang w:val="en-US"/>
              </w:rPr>
              <w:t>c</w:t>
            </w:r>
            <w:r w:rsidR="004F287F" w:rsidRPr="00F252A2">
              <w:rPr>
                <w:sz w:val="20"/>
                <w:szCs w:val="20"/>
                <w:lang w:val="en-US"/>
              </w:rPr>
              <w:t>ontents, type and format of training data</w:t>
            </w:r>
            <w:r w:rsidR="00766C17" w:rsidRPr="00F252A2">
              <w:rPr>
                <w:sz w:val="20"/>
                <w:szCs w:val="20"/>
                <w:lang w:val="en-US"/>
              </w:rPr>
              <w:t xml:space="preserve"> based on use case </w:t>
            </w:r>
            <w:r w:rsidR="001671A8" w:rsidRPr="00F252A2">
              <w:rPr>
                <w:sz w:val="20"/>
                <w:szCs w:val="20"/>
                <w:lang w:val="en-US"/>
              </w:rPr>
              <w:t>requirements.</w:t>
            </w:r>
          </w:p>
          <w:p w14:paraId="79F62E23" w14:textId="5B036D31" w:rsidR="004F287F" w:rsidRPr="00F252A2" w:rsidRDefault="009B0AE9" w:rsidP="00F252A2">
            <w:pPr>
              <w:pStyle w:val="ListParagraph"/>
              <w:numPr>
                <w:ilvl w:val="0"/>
                <w:numId w:val="38"/>
              </w:numPr>
              <w:rPr>
                <w:sz w:val="20"/>
                <w:szCs w:val="20"/>
                <w:lang w:val="en-US"/>
              </w:rPr>
            </w:pPr>
            <w:r w:rsidRPr="00F252A2">
              <w:rPr>
                <w:sz w:val="20"/>
                <w:szCs w:val="20"/>
                <w:lang w:val="en-US"/>
              </w:rPr>
              <w:t xml:space="preserve">Study necessity </w:t>
            </w:r>
            <w:r w:rsidR="004F287F" w:rsidRPr="00F252A2">
              <w:rPr>
                <w:sz w:val="20"/>
                <w:szCs w:val="20"/>
                <w:lang w:val="en-US"/>
              </w:rPr>
              <w:t xml:space="preserve">of assistance information for categorizing the training </w:t>
            </w:r>
            <w:r w:rsidR="001671A8" w:rsidRPr="00F252A2">
              <w:rPr>
                <w:sz w:val="20"/>
                <w:szCs w:val="20"/>
                <w:lang w:val="en-US"/>
              </w:rPr>
              <w:t>data.</w:t>
            </w:r>
          </w:p>
          <w:p w14:paraId="364C7DEF" w14:textId="1765B2CC" w:rsidR="004F287F" w:rsidRPr="00F252A2" w:rsidRDefault="004F287F" w:rsidP="00F252A2">
            <w:pPr>
              <w:spacing w:after="0"/>
              <w:rPr>
                <w:lang w:val="en-US"/>
              </w:rPr>
            </w:pPr>
          </w:p>
        </w:tc>
      </w:tr>
    </w:tbl>
    <w:p w14:paraId="10C7883A" w14:textId="77777777" w:rsidR="006A503B" w:rsidRPr="006A503B" w:rsidRDefault="006A503B" w:rsidP="006A503B">
      <w:pPr>
        <w:rPr>
          <w:lang w:val="en-US"/>
        </w:rPr>
      </w:pPr>
    </w:p>
    <w:p w14:paraId="722BE5F2" w14:textId="35CAFD6F" w:rsidR="00DC2001" w:rsidRPr="00170ECC" w:rsidRDefault="00DC2001" w:rsidP="00F201BF">
      <w:pPr>
        <w:spacing w:after="0"/>
        <w:rPr>
          <w:b/>
          <w:bCs/>
          <w:lang w:val="en-US"/>
        </w:rPr>
      </w:pPr>
      <w:r w:rsidRPr="0043022F">
        <w:rPr>
          <w:b/>
          <w:bCs/>
          <w:lang w:val="en-US"/>
        </w:rPr>
        <w:t>Proposal 1</w:t>
      </w:r>
      <w:r w:rsidRPr="00170ECC">
        <w:rPr>
          <w:b/>
          <w:bCs/>
          <w:lang w:val="en-US"/>
        </w:rPr>
        <w:t xml:space="preserve">: </w:t>
      </w:r>
      <w:r w:rsidR="00FA7498" w:rsidRPr="00170ECC">
        <w:rPr>
          <w:b/>
          <w:bCs/>
          <w:lang w:val="en-US"/>
        </w:rPr>
        <w:t xml:space="preserve">RAN1 to consider following scope </w:t>
      </w:r>
      <w:r w:rsidR="00DC16FD" w:rsidRPr="00170ECC">
        <w:rPr>
          <w:b/>
          <w:bCs/>
          <w:lang w:val="en-US"/>
        </w:rPr>
        <w:t xml:space="preserve">when studying the listed objectives of this sub-agenda, </w:t>
      </w:r>
    </w:p>
    <w:p w14:paraId="30D70268" w14:textId="04653404" w:rsidR="00DC16FD" w:rsidRPr="005C585A" w:rsidRDefault="00DC16FD" w:rsidP="00F201BF">
      <w:pPr>
        <w:pStyle w:val="ListParagraph"/>
        <w:numPr>
          <w:ilvl w:val="0"/>
          <w:numId w:val="61"/>
        </w:numPr>
        <w:rPr>
          <w:b/>
          <w:bCs/>
          <w:sz w:val="20"/>
          <w:szCs w:val="20"/>
          <w:lang w:val="en-US"/>
        </w:rPr>
      </w:pPr>
      <w:r w:rsidRPr="005C585A">
        <w:rPr>
          <w:b/>
          <w:bCs/>
          <w:sz w:val="20"/>
          <w:szCs w:val="20"/>
          <w:lang w:val="en-US"/>
        </w:rPr>
        <w:t xml:space="preserve">Model identification and LCM considerations, </w:t>
      </w:r>
    </w:p>
    <w:p w14:paraId="76EF5C4C" w14:textId="77777777" w:rsidR="00DC16FD" w:rsidRPr="005C585A" w:rsidRDefault="00DC16FD" w:rsidP="00F201BF">
      <w:pPr>
        <w:pStyle w:val="ListParagraph"/>
        <w:numPr>
          <w:ilvl w:val="1"/>
          <w:numId w:val="61"/>
        </w:numPr>
        <w:rPr>
          <w:b/>
          <w:bCs/>
          <w:sz w:val="20"/>
          <w:szCs w:val="20"/>
          <w:lang w:val="en-US"/>
        </w:rPr>
      </w:pPr>
      <w:r w:rsidRPr="005C585A">
        <w:rPr>
          <w:b/>
          <w:bCs/>
          <w:sz w:val="20"/>
          <w:szCs w:val="20"/>
          <w:lang w:val="en-US"/>
        </w:rPr>
        <w:t>Study online model identification details (including whether Model-ID reported in the UE-capability is also applicable for the online model identification case).</w:t>
      </w:r>
    </w:p>
    <w:p w14:paraId="57B4C552" w14:textId="77777777" w:rsidR="00DC16FD" w:rsidRPr="005C585A" w:rsidRDefault="00DC16FD" w:rsidP="00F201BF">
      <w:pPr>
        <w:pStyle w:val="ListParagraph"/>
        <w:numPr>
          <w:ilvl w:val="1"/>
          <w:numId w:val="61"/>
        </w:numPr>
        <w:rPr>
          <w:b/>
          <w:bCs/>
          <w:sz w:val="20"/>
          <w:szCs w:val="20"/>
          <w:lang w:val="en-US"/>
        </w:rPr>
      </w:pPr>
      <w:r w:rsidRPr="005C585A">
        <w:rPr>
          <w:b/>
          <w:bCs/>
          <w:sz w:val="20"/>
          <w:szCs w:val="20"/>
          <w:lang w:val="en-US"/>
        </w:rPr>
        <w:t>Study Model ID details (if needed)</w:t>
      </w:r>
    </w:p>
    <w:p w14:paraId="4E992DCA" w14:textId="3BC85704" w:rsidR="005C5819" w:rsidRPr="005C585A" w:rsidRDefault="005C5819" w:rsidP="005C5819">
      <w:pPr>
        <w:pStyle w:val="ListParagraph"/>
        <w:numPr>
          <w:ilvl w:val="1"/>
          <w:numId w:val="61"/>
        </w:numPr>
        <w:rPr>
          <w:b/>
          <w:bCs/>
          <w:sz w:val="20"/>
          <w:szCs w:val="20"/>
          <w:lang w:val="en-US"/>
        </w:rPr>
      </w:pPr>
      <w:r w:rsidRPr="005C585A">
        <w:rPr>
          <w:b/>
          <w:bCs/>
          <w:sz w:val="20"/>
          <w:szCs w:val="20"/>
          <w:lang w:val="en-US"/>
        </w:rPr>
        <w:t xml:space="preserve">Study whether/how to use Model ID in the Functionalities. </w:t>
      </w:r>
    </w:p>
    <w:p w14:paraId="0D85ED90" w14:textId="705F00DF" w:rsidR="00DA14AA" w:rsidRPr="005C585A" w:rsidRDefault="00DA14AA" w:rsidP="00F201BF">
      <w:pPr>
        <w:pStyle w:val="ListParagraph"/>
        <w:numPr>
          <w:ilvl w:val="0"/>
          <w:numId w:val="61"/>
        </w:numPr>
        <w:rPr>
          <w:b/>
          <w:sz w:val="20"/>
          <w:szCs w:val="20"/>
          <w:lang w:val="en-US"/>
        </w:rPr>
      </w:pPr>
      <w:r w:rsidRPr="005C585A">
        <w:rPr>
          <w:b/>
          <w:bCs/>
          <w:sz w:val="20"/>
          <w:szCs w:val="20"/>
          <w:lang w:val="en-US"/>
        </w:rPr>
        <w:t>Model transfer</w:t>
      </w:r>
      <w:r w:rsidR="00F55E12" w:rsidRPr="005C585A">
        <w:rPr>
          <w:b/>
          <w:bCs/>
          <w:sz w:val="20"/>
          <w:szCs w:val="20"/>
          <w:lang w:val="en-US"/>
        </w:rPr>
        <w:t>/delivery</w:t>
      </w:r>
      <w:r w:rsidRPr="005C585A">
        <w:rPr>
          <w:b/>
          <w:sz w:val="20"/>
          <w:szCs w:val="20"/>
          <w:lang w:val="en-US"/>
        </w:rPr>
        <w:t xml:space="preserve">, </w:t>
      </w:r>
    </w:p>
    <w:p w14:paraId="5DD31C5B" w14:textId="1D1C5B13" w:rsidR="00DA14AA" w:rsidRPr="005C585A" w:rsidRDefault="00DA14AA" w:rsidP="00F201BF">
      <w:pPr>
        <w:pStyle w:val="ListParagraph"/>
        <w:numPr>
          <w:ilvl w:val="1"/>
          <w:numId w:val="61"/>
        </w:numPr>
        <w:rPr>
          <w:b/>
          <w:sz w:val="20"/>
          <w:szCs w:val="20"/>
          <w:lang w:val="en-US"/>
        </w:rPr>
      </w:pPr>
      <w:r w:rsidRPr="005C585A">
        <w:rPr>
          <w:b/>
          <w:sz w:val="20"/>
          <w:szCs w:val="20"/>
          <w:lang w:val="en-US"/>
        </w:rPr>
        <w:t>Study</w:t>
      </w:r>
      <w:r w:rsidR="00F55E12" w:rsidRPr="005C585A">
        <w:rPr>
          <w:b/>
          <w:sz w:val="20"/>
          <w:szCs w:val="20"/>
          <w:lang w:val="en-US"/>
        </w:rPr>
        <w:t xml:space="preserve"> the need for model transfer/delivery</w:t>
      </w:r>
      <w:r w:rsidRPr="005C585A">
        <w:rPr>
          <w:b/>
          <w:sz w:val="20"/>
          <w:szCs w:val="20"/>
          <w:lang w:val="en-US"/>
        </w:rPr>
        <w:t xml:space="preserve"> </w:t>
      </w:r>
      <w:r w:rsidR="00312851" w:rsidRPr="005C585A">
        <w:rPr>
          <w:b/>
          <w:sz w:val="20"/>
          <w:szCs w:val="20"/>
          <w:lang w:val="en-US"/>
        </w:rPr>
        <w:t>based on use cases</w:t>
      </w:r>
      <w:r w:rsidR="00C758C6" w:rsidRPr="005C585A">
        <w:rPr>
          <w:b/>
          <w:sz w:val="20"/>
          <w:szCs w:val="20"/>
          <w:lang w:val="en-US"/>
        </w:rPr>
        <w:t xml:space="preserve"> </w:t>
      </w:r>
      <w:proofErr w:type="gramStart"/>
      <w:r w:rsidR="00C758C6" w:rsidRPr="005C585A">
        <w:rPr>
          <w:b/>
          <w:sz w:val="20"/>
          <w:szCs w:val="20"/>
          <w:lang w:val="en-US"/>
        </w:rPr>
        <w:t>requirements, if</w:t>
      </w:r>
      <w:proofErr w:type="gramEnd"/>
      <w:r w:rsidR="00C758C6" w:rsidRPr="005C585A">
        <w:rPr>
          <w:b/>
          <w:sz w:val="20"/>
          <w:szCs w:val="20"/>
          <w:lang w:val="en-US"/>
        </w:rPr>
        <w:t xml:space="preserve"> any</w:t>
      </w:r>
    </w:p>
    <w:p w14:paraId="5357683F" w14:textId="35A64FFC" w:rsidR="00DC730F" w:rsidRPr="005C585A" w:rsidRDefault="00C3552F" w:rsidP="00411D83">
      <w:pPr>
        <w:pStyle w:val="ListParagraph"/>
        <w:numPr>
          <w:ilvl w:val="1"/>
          <w:numId w:val="61"/>
        </w:numPr>
        <w:rPr>
          <w:b/>
          <w:sz w:val="20"/>
          <w:szCs w:val="20"/>
          <w:lang w:val="en-US"/>
        </w:rPr>
      </w:pPr>
      <w:r w:rsidRPr="005C585A">
        <w:rPr>
          <w:b/>
          <w:bCs/>
          <w:sz w:val="20"/>
          <w:szCs w:val="20"/>
          <w:lang w:val="en-US"/>
        </w:rPr>
        <w:t>If/when identified as needed</w:t>
      </w:r>
      <w:r w:rsidR="00260AC7" w:rsidRPr="005C585A">
        <w:rPr>
          <w:b/>
          <w:bCs/>
          <w:sz w:val="20"/>
          <w:szCs w:val="20"/>
          <w:lang w:val="en-US"/>
        </w:rPr>
        <w:t xml:space="preserve"> by the </w:t>
      </w:r>
      <w:r w:rsidR="00C758C6" w:rsidRPr="005C585A">
        <w:rPr>
          <w:b/>
          <w:bCs/>
          <w:sz w:val="20"/>
          <w:szCs w:val="20"/>
          <w:lang w:val="en-US"/>
        </w:rPr>
        <w:t>(sub)</w:t>
      </w:r>
      <w:r w:rsidR="00260AC7" w:rsidRPr="005C585A">
        <w:rPr>
          <w:b/>
          <w:bCs/>
          <w:sz w:val="20"/>
          <w:szCs w:val="20"/>
          <w:lang w:val="en-US"/>
        </w:rPr>
        <w:t>use cases</w:t>
      </w:r>
      <w:r w:rsidRPr="005C585A">
        <w:rPr>
          <w:b/>
          <w:bCs/>
          <w:sz w:val="20"/>
          <w:szCs w:val="20"/>
          <w:lang w:val="en-US"/>
        </w:rPr>
        <w:t>, s</w:t>
      </w:r>
      <w:r w:rsidR="00794573" w:rsidRPr="005C585A">
        <w:rPr>
          <w:b/>
          <w:bCs/>
          <w:sz w:val="20"/>
          <w:szCs w:val="20"/>
          <w:lang w:val="en-US"/>
        </w:rPr>
        <w:t>tudy</w:t>
      </w:r>
      <w:r w:rsidRPr="005C585A">
        <w:rPr>
          <w:b/>
          <w:bCs/>
          <w:sz w:val="20"/>
          <w:szCs w:val="20"/>
          <w:lang w:val="en-US"/>
        </w:rPr>
        <w:t xml:space="preserve"> model transfer/delivery solutions </w:t>
      </w:r>
      <w:r w:rsidR="00260AC7" w:rsidRPr="005C585A">
        <w:rPr>
          <w:b/>
          <w:bCs/>
          <w:sz w:val="20"/>
          <w:szCs w:val="20"/>
          <w:lang w:val="en-US"/>
        </w:rPr>
        <w:t>with</w:t>
      </w:r>
      <w:r w:rsidR="00F92209" w:rsidRPr="005C585A">
        <w:rPr>
          <w:b/>
          <w:bCs/>
          <w:sz w:val="20"/>
          <w:szCs w:val="20"/>
          <w:lang w:val="en-US"/>
        </w:rPr>
        <w:t xml:space="preserve"> </w:t>
      </w:r>
      <w:r w:rsidR="007F73EC" w:rsidRPr="005C585A">
        <w:rPr>
          <w:b/>
          <w:bCs/>
          <w:sz w:val="20"/>
          <w:szCs w:val="20"/>
          <w:lang w:val="en-US"/>
        </w:rPr>
        <w:t>no/</w:t>
      </w:r>
      <w:r w:rsidR="00F92209" w:rsidRPr="005C585A">
        <w:rPr>
          <w:b/>
          <w:bCs/>
          <w:sz w:val="20"/>
          <w:szCs w:val="20"/>
          <w:lang w:val="en-US"/>
        </w:rPr>
        <w:t>minim</w:t>
      </w:r>
      <w:r w:rsidR="00DC730F" w:rsidRPr="005C585A">
        <w:rPr>
          <w:b/>
          <w:bCs/>
          <w:sz w:val="20"/>
          <w:szCs w:val="20"/>
          <w:lang w:val="en-US"/>
        </w:rPr>
        <w:t>al</w:t>
      </w:r>
      <w:r w:rsidR="00260AC7" w:rsidRPr="005C585A">
        <w:rPr>
          <w:b/>
          <w:bCs/>
          <w:sz w:val="20"/>
          <w:szCs w:val="20"/>
          <w:lang w:val="en-US"/>
        </w:rPr>
        <w:t xml:space="preserve"> specification impact</w:t>
      </w:r>
      <w:r w:rsidR="00391A23" w:rsidRPr="005C585A">
        <w:rPr>
          <w:b/>
          <w:bCs/>
          <w:sz w:val="20"/>
          <w:szCs w:val="20"/>
          <w:lang w:val="en-US"/>
        </w:rPr>
        <w:t xml:space="preserve"> in RAN1</w:t>
      </w:r>
      <w:r w:rsidR="00E72DB2">
        <w:rPr>
          <w:b/>
          <w:bCs/>
          <w:sz w:val="20"/>
          <w:szCs w:val="20"/>
          <w:lang w:val="en-US"/>
        </w:rPr>
        <w:t>.</w:t>
      </w:r>
    </w:p>
    <w:p w14:paraId="61E5141B" w14:textId="180B073B" w:rsidR="00245443" w:rsidRPr="005C585A" w:rsidRDefault="005600E6" w:rsidP="00F201BF">
      <w:pPr>
        <w:pStyle w:val="ListParagraph"/>
        <w:numPr>
          <w:ilvl w:val="0"/>
          <w:numId w:val="61"/>
        </w:numPr>
        <w:rPr>
          <w:b/>
          <w:sz w:val="20"/>
          <w:szCs w:val="20"/>
          <w:lang w:val="en-US"/>
        </w:rPr>
      </w:pPr>
      <w:r w:rsidRPr="005C585A">
        <w:rPr>
          <w:b/>
          <w:bCs/>
          <w:sz w:val="20"/>
          <w:szCs w:val="20"/>
          <w:lang w:val="en-US"/>
        </w:rPr>
        <w:t>CN/OAM/OTT collection of UE-sided model training data</w:t>
      </w:r>
      <w:r w:rsidR="005A39D9" w:rsidRPr="005C585A">
        <w:rPr>
          <w:b/>
          <w:bCs/>
          <w:sz w:val="20"/>
          <w:szCs w:val="20"/>
          <w:lang w:val="en-US"/>
        </w:rPr>
        <w:t xml:space="preserve"> col</w:t>
      </w:r>
      <w:r w:rsidR="003B53BF" w:rsidRPr="005C585A">
        <w:rPr>
          <w:b/>
          <w:bCs/>
          <w:sz w:val="20"/>
          <w:szCs w:val="20"/>
          <w:lang w:val="en-US"/>
        </w:rPr>
        <w:t>l</w:t>
      </w:r>
      <w:r w:rsidR="005A39D9" w:rsidRPr="005C585A">
        <w:rPr>
          <w:b/>
          <w:bCs/>
          <w:sz w:val="20"/>
          <w:szCs w:val="20"/>
          <w:lang w:val="en-US"/>
        </w:rPr>
        <w:t>e</w:t>
      </w:r>
      <w:r w:rsidR="00DA14AA" w:rsidRPr="005C585A">
        <w:rPr>
          <w:b/>
          <w:sz w:val="20"/>
          <w:szCs w:val="20"/>
          <w:lang w:val="en-US"/>
        </w:rPr>
        <w:t>ction</w:t>
      </w:r>
    </w:p>
    <w:p w14:paraId="5C7842CB" w14:textId="77777777" w:rsidR="00C758C6" w:rsidRPr="005C585A" w:rsidRDefault="00C758C6" w:rsidP="00C758C6">
      <w:pPr>
        <w:pStyle w:val="ListParagraph"/>
        <w:numPr>
          <w:ilvl w:val="1"/>
          <w:numId w:val="61"/>
        </w:numPr>
        <w:rPr>
          <w:b/>
          <w:bCs/>
          <w:sz w:val="20"/>
          <w:szCs w:val="20"/>
          <w:lang w:val="en-US"/>
        </w:rPr>
      </w:pPr>
      <w:r w:rsidRPr="005C585A">
        <w:rPr>
          <w:b/>
          <w:bCs/>
          <w:sz w:val="20"/>
          <w:szCs w:val="20"/>
          <w:lang w:val="en-US"/>
        </w:rPr>
        <w:t xml:space="preserve">Study contents, type and format of training data based on use case </w:t>
      </w:r>
      <w:proofErr w:type="gramStart"/>
      <w:r w:rsidRPr="005C585A">
        <w:rPr>
          <w:b/>
          <w:bCs/>
          <w:sz w:val="20"/>
          <w:szCs w:val="20"/>
          <w:lang w:val="en-US"/>
        </w:rPr>
        <w:t>requirements</w:t>
      </w:r>
      <w:proofErr w:type="gramEnd"/>
    </w:p>
    <w:p w14:paraId="69311276" w14:textId="7A20D1DA" w:rsidR="00DA14AA" w:rsidRPr="005C585A" w:rsidRDefault="00C758C6" w:rsidP="00BB402D">
      <w:pPr>
        <w:pStyle w:val="ListParagraph"/>
        <w:numPr>
          <w:ilvl w:val="1"/>
          <w:numId w:val="61"/>
        </w:numPr>
        <w:rPr>
          <w:b/>
          <w:sz w:val="20"/>
          <w:szCs w:val="20"/>
          <w:lang w:val="en-US"/>
        </w:rPr>
      </w:pPr>
      <w:r w:rsidRPr="005C585A">
        <w:rPr>
          <w:b/>
          <w:bCs/>
          <w:sz w:val="20"/>
          <w:szCs w:val="20"/>
          <w:lang w:val="en-US"/>
        </w:rPr>
        <w:t>Study necessity of assistance information for categorizing the training data</w:t>
      </w:r>
    </w:p>
    <w:p w14:paraId="70BDF79D" w14:textId="77777777" w:rsidR="0043022F" w:rsidRDefault="0043022F" w:rsidP="00F201BF">
      <w:pPr>
        <w:spacing w:after="0"/>
        <w:rPr>
          <w:b/>
          <w:lang w:val="en-US"/>
        </w:rPr>
      </w:pPr>
    </w:p>
    <w:p w14:paraId="2E3CB656" w14:textId="77777777" w:rsidR="00930436" w:rsidRDefault="00930436" w:rsidP="00F201BF">
      <w:pPr>
        <w:spacing w:after="0"/>
        <w:rPr>
          <w:b/>
          <w:lang w:val="en-US"/>
        </w:rPr>
      </w:pPr>
    </w:p>
    <w:p w14:paraId="6D269FD0" w14:textId="77777777" w:rsidR="008B635E" w:rsidRDefault="008B635E" w:rsidP="00F201BF">
      <w:pPr>
        <w:spacing w:after="0"/>
        <w:rPr>
          <w:b/>
          <w:lang w:val="en-US"/>
        </w:rPr>
      </w:pPr>
    </w:p>
    <w:p w14:paraId="7677297E" w14:textId="5E64A927" w:rsidR="00FA439F" w:rsidRDefault="00841207" w:rsidP="005E4DBD">
      <w:pPr>
        <w:pStyle w:val="Heading1"/>
        <w:rPr>
          <w:lang w:val="en-US"/>
        </w:rPr>
      </w:pPr>
      <w:r>
        <w:rPr>
          <w:lang w:val="en-US"/>
        </w:rPr>
        <w:t>M</w:t>
      </w:r>
      <w:r w:rsidR="00FA439F">
        <w:rPr>
          <w:lang w:val="en-US"/>
        </w:rPr>
        <w:t>odel identification</w:t>
      </w:r>
    </w:p>
    <w:p w14:paraId="771468D3" w14:textId="10E7B4DE" w:rsidR="00FB2EE8" w:rsidRPr="00841207" w:rsidRDefault="00FB2EE8" w:rsidP="00FB2EE8">
      <w:pPr>
        <w:pStyle w:val="Heading2"/>
        <w:rPr>
          <w:lang w:val="en-US"/>
        </w:rPr>
      </w:pPr>
      <w:r>
        <w:rPr>
          <w:lang w:val="en-US"/>
        </w:rPr>
        <w:t>Offline</w:t>
      </w:r>
      <w:r w:rsidRPr="4E5C8921">
        <w:rPr>
          <w:lang w:val="en-US"/>
        </w:rPr>
        <w:t xml:space="preserve"> model identification </w:t>
      </w:r>
    </w:p>
    <w:p w14:paraId="59A71EF8" w14:textId="77777777" w:rsidR="00DD411E" w:rsidRPr="00DD411E" w:rsidRDefault="00DD411E" w:rsidP="00DD411E">
      <w:pPr>
        <w:jc w:val="both"/>
        <w:rPr>
          <w:color w:val="000000"/>
          <w:shd w:val="clear" w:color="auto" w:fill="FFFFFF"/>
          <w:lang w:val="en-US"/>
        </w:rPr>
      </w:pPr>
      <w:r w:rsidRPr="00DD411E">
        <w:rPr>
          <w:color w:val="000000"/>
          <w:shd w:val="clear" w:color="auto" w:fill="FFFFFF"/>
          <w:lang w:val="en-US"/>
        </w:rPr>
        <w:t>Offline model identification, defined as a process without over-the-air signalling, lacks an assessment of feasibility in RAN1 conclusions for the study item in Rel-18. Without discussing the feasibility of the approach, RAN1 went ahead to discuss the scenario where models are identified offline, and the UE reports the supported model-IDs via UE-capability signalling. RAN1 assumed that model-IDs in the UE capability report could be mapped by the NW to derive associated conditions and additional conditions for each model. Furthermore, RAN1 agreed that reported model-IDs could be used in NW configurations, and functionality configurations could indicate model-IDs for ML-enabled features, potentially avoiding the need for a separate model-ID-based LCM.</w:t>
      </w:r>
    </w:p>
    <w:p w14:paraId="1437F8D0" w14:textId="0C568DF8" w:rsidR="00DD411E" w:rsidRPr="00250BF7" w:rsidRDefault="00DD411E" w:rsidP="00DD411E">
      <w:pPr>
        <w:jc w:val="both"/>
        <w:rPr>
          <w:b/>
          <w:bCs/>
          <w:color w:val="000000"/>
          <w:shd w:val="clear" w:color="auto" w:fill="FFFFFF"/>
          <w:lang w:val="en-US"/>
        </w:rPr>
      </w:pPr>
      <w:r w:rsidRPr="00250BF7">
        <w:rPr>
          <w:b/>
          <w:bCs/>
          <w:color w:val="000000"/>
          <w:shd w:val="clear" w:color="auto" w:fill="FFFFFF"/>
          <w:lang w:val="en-US"/>
        </w:rPr>
        <w:t xml:space="preserve">Observation 1: </w:t>
      </w:r>
      <w:r w:rsidRPr="004D0977">
        <w:rPr>
          <w:color w:val="000000"/>
          <w:shd w:val="clear" w:color="auto" w:fill="FFFFFF"/>
          <w:lang w:val="en-US"/>
        </w:rPr>
        <w:t>RAN1 has not concluded any details on the feasibility of offline model identification in Rel-18, but some signalling impacts (such as reporting model-IDs in UE capability report and configuring model-ID in functionalities) were discussed.</w:t>
      </w:r>
      <w:r w:rsidRPr="00250BF7">
        <w:rPr>
          <w:b/>
          <w:bCs/>
          <w:color w:val="000000"/>
          <w:shd w:val="clear" w:color="auto" w:fill="FFFFFF"/>
          <w:lang w:val="en-US"/>
        </w:rPr>
        <w:t xml:space="preserve"> </w:t>
      </w:r>
    </w:p>
    <w:p w14:paraId="38587E57" w14:textId="77777777" w:rsidR="00DD411E" w:rsidRPr="00DD411E" w:rsidRDefault="00DD411E" w:rsidP="00DD411E">
      <w:pPr>
        <w:jc w:val="both"/>
        <w:rPr>
          <w:color w:val="000000"/>
          <w:shd w:val="clear" w:color="auto" w:fill="FFFFFF"/>
          <w:lang w:val="en-US"/>
        </w:rPr>
      </w:pPr>
      <w:r w:rsidRPr="00DD411E">
        <w:rPr>
          <w:color w:val="000000"/>
          <w:shd w:val="clear" w:color="auto" w:fill="FFFFFF"/>
          <w:lang w:val="en-US"/>
        </w:rPr>
        <w:t>Offline model identification relies on collaboration between UE vendors and NW vendors happening offline for numbering ML models and defining conditions and additional conditions (for each ML model). Many companies interpret “offline” as involving vendor agreements, with a lack of details on whether vendor agreements are bilateral or multilateral. RAN1 cannot assume the feasibility of such collaborations, and the suggested signaling designs for supporting offline model identification seem rather far-fetched.</w:t>
      </w:r>
    </w:p>
    <w:p w14:paraId="4D2FD1DF" w14:textId="79EDDFB6" w:rsidR="004C6942" w:rsidRDefault="00DD411E" w:rsidP="004A5732">
      <w:pPr>
        <w:spacing w:after="0"/>
        <w:jc w:val="both"/>
        <w:rPr>
          <w:b/>
          <w:bCs/>
          <w:lang w:val="en-US"/>
        </w:rPr>
      </w:pPr>
      <w:r w:rsidRPr="00250BF7">
        <w:rPr>
          <w:b/>
          <w:bCs/>
          <w:lang w:val="en-US"/>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70D0AE11" w14:textId="77777777" w:rsidR="00E252A0" w:rsidRPr="00250BF7" w:rsidRDefault="00E252A0" w:rsidP="00353635">
      <w:pPr>
        <w:spacing w:after="0"/>
        <w:jc w:val="both"/>
        <w:rPr>
          <w:b/>
          <w:bCs/>
          <w:lang w:val="en-US"/>
        </w:rPr>
      </w:pPr>
    </w:p>
    <w:p w14:paraId="3F42C05C" w14:textId="2A0D05F2" w:rsidR="00E1307D" w:rsidRPr="00841207" w:rsidRDefault="00E1307D" w:rsidP="00E1307D">
      <w:pPr>
        <w:pStyle w:val="Heading2"/>
        <w:rPr>
          <w:lang w:val="en-US"/>
        </w:rPr>
      </w:pPr>
      <w:r w:rsidRPr="4E5C8921">
        <w:rPr>
          <w:lang w:val="en-US"/>
        </w:rPr>
        <w:t xml:space="preserve">Online model identification </w:t>
      </w:r>
    </w:p>
    <w:p w14:paraId="3D5B245B" w14:textId="25EA79DB" w:rsidR="001B0E32" w:rsidRDefault="00D933C6" w:rsidP="00413D59">
      <w:pPr>
        <w:jc w:val="both"/>
        <w:rPr>
          <w:color w:val="000000"/>
          <w:shd w:val="clear" w:color="auto" w:fill="FFFFFF"/>
          <w:lang w:val="en-US"/>
        </w:rPr>
      </w:pPr>
      <w:r>
        <w:rPr>
          <w:color w:val="000000"/>
          <w:shd w:val="clear" w:color="auto" w:fill="FFFFFF"/>
          <w:lang w:val="en-US"/>
        </w:rPr>
        <w:t>There are</w:t>
      </w:r>
      <w:r w:rsidR="00413D59">
        <w:rPr>
          <w:color w:val="000000"/>
          <w:shd w:val="clear" w:color="auto" w:fill="FFFFFF"/>
          <w:lang w:val="en-US"/>
        </w:rPr>
        <w:t xml:space="preserve"> different ways to address online </w:t>
      </w:r>
      <w:r w:rsidR="00D878DF">
        <w:rPr>
          <w:color w:val="000000"/>
          <w:shd w:val="clear" w:color="auto" w:fill="FFFFFF"/>
          <w:lang w:val="en-US"/>
        </w:rPr>
        <w:t xml:space="preserve">(logical) </w:t>
      </w:r>
      <w:r w:rsidR="00413D59">
        <w:rPr>
          <w:color w:val="000000"/>
          <w:shd w:val="clear" w:color="auto" w:fill="FFFFFF"/>
          <w:lang w:val="en-US"/>
        </w:rPr>
        <w:t>model identification</w:t>
      </w:r>
      <w:r w:rsidR="00841207">
        <w:rPr>
          <w:color w:val="000000"/>
          <w:shd w:val="clear" w:color="auto" w:fill="FFFFFF"/>
          <w:lang w:val="en-US"/>
        </w:rPr>
        <w:t xml:space="preserve">. </w:t>
      </w:r>
      <w:r w:rsidR="00C06AC8">
        <w:rPr>
          <w:color w:val="000000"/>
          <w:shd w:val="clear" w:color="auto" w:fill="FFFFFF"/>
          <w:lang w:val="en-US"/>
        </w:rPr>
        <w:t xml:space="preserve">In TR 38.843, </w:t>
      </w:r>
      <w:r w:rsidR="001813F7">
        <w:rPr>
          <w:color w:val="000000"/>
          <w:shd w:val="clear" w:color="auto" w:fill="FFFFFF"/>
          <w:lang w:val="en-US"/>
        </w:rPr>
        <w:t xml:space="preserve">few </w:t>
      </w:r>
      <w:r w:rsidR="0029209B">
        <w:rPr>
          <w:color w:val="000000"/>
          <w:shd w:val="clear" w:color="auto" w:fill="FFFFFF"/>
          <w:lang w:val="en-US"/>
        </w:rPr>
        <w:t>methods</w:t>
      </w:r>
      <w:r w:rsidR="00B464D7">
        <w:rPr>
          <w:color w:val="000000"/>
          <w:shd w:val="clear" w:color="auto" w:fill="FFFFFF"/>
          <w:lang w:val="en-US"/>
        </w:rPr>
        <w:t xml:space="preserve"> discussed in Rel-18 </w:t>
      </w:r>
      <w:r w:rsidR="00862CBF">
        <w:rPr>
          <w:color w:val="000000"/>
          <w:shd w:val="clear" w:color="auto" w:fill="FFFFFF"/>
          <w:lang w:val="en-US"/>
        </w:rPr>
        <w:t xml:space="preserve">were </w:t>
      </w:r>
      <w:r w:rsidR="00D46C6F">
        <w:rPr>
          <w:color w:val="000000"/>
          <w:shd w:val="clear" w:color="auto" w:fill="FFFFFF"/>
          <w:lang w:val="en-US"/>
        </w:rPr>
        <w:t>summarized as “</w:t>
      </w:r>
      <w:r w:rsidR="00D46C6F" w:rsidRPr="00353635">
        <w:rPr>
          <w:i/>
          <w:color w:val="000000"/>
          <w:shd w:val="clear" w:color="auto" w:fill="FFFFFF"/>
          <w:lang w:val="en-US"/>
        </w:rPr>
        <w:t>One example use case for Type B1 and B2 is model identification in model transfer from NW to UE. Another example is model identification with data collection related configuration(s) and/or indication(s) and/or dataset transfer.</w:t>
      </w:r>
      <w:r w:rsidR="00D46C6F">
        <w:rPr>
          <w:color w:val="000000"/>
          <w:shd w:val="clear" w:color="auto" w:fill="FFFFFF"/>
          <w:lang w:val="en-US"/>
        </w:rPr>
        <w:t>”</w:t>
      </w:r>
      <w:r w:rsidR="005A7FF2">
        <w:rPr>
          <w:color w:val="000000"/>
          <w:shd w:val="clear" w:color="auto" w:fill="FFFFFF"/>
          <w:lang w:val="en-US"/>
        </w:rPr>
        <w:t xml:space="preserve">. </w:t>
      </w:r>
      <w:r w:rsidR="001B0E32">
        <w:rPr>
          <w:color w:val="000000"/>
          <w:shd w:val="clear" w:color="auto" w:fill="FFFFFF"/>
          <w:lang w:val="en-US"/>
        </w:rPr>
        <w:t xml:space="preserve">Here, we provide some analysis for </w:t>
      </w:r>
      <w:r w:rsidR="005A7FF2">
        <w:rPr>
          <w:color w:val="000000"/>
          <w:shd w:val="clear" w:color="auto" w:fill="FFFFFF"/>
          <w:lang w:val="en-US"/>
        </w:rPr>
        <w:t xml:space="preserve">to expand </w:t>
      </w:r>
      <w:r w:rsidR="00015516">
        <w:rPr>
          <w:color w:val="000000"/>
          <w:shd w:val="clear" w:color="auto" w:fill="FFFFFF"/>
          <w:lang w:val="en-US"/>
        </w:rPr>
        <w:t>the methods listed in the TR</w:t>
      </w:r>
      <w:r w:rsidR="001B0E32">
        <w:rPr>
          <w:color w:val="000000"/>
          <w:shd w:val="clear" w:color="auto" w:fill="FFFFFF"/>
          <w:lang w:val="en-US"/>
        </w:rPr>
        <w:t>.</w:t>
      </w:r>
    </w:p>
    <w:p w14:paraId="3066FD8A" w14:textId="1886B168" w:rsidR="00413D59" w:rsidRPr="005F0A60" w:rsidRDefault="00413D59" w:rsidP="0017003B">
      <w:pPr>
        <w:pStyle w:val="Heading3"/>
        <w:ind w:hanging="1146"/>
        <w:rPr>
          <w:color w:val="000000"/>
          <w:shd w:val="clear" w:color="auto" w:fill="FFFFFF"/>
          <w:lang w:val="en-US"/>
        </w:rPr>
      </w:pPr>
      <w:r w:rsidRPr="005F0A60">
        <w:rPr>
          <w:shd w:val="clear" w:color="auto" w:fill="FFFFFF"/>
          <w:lang w:val="en-US"/>
        </w:rPr>
        <w:t xml:space="preserve">Option 1: Model identification </w:t>
      </w:r>
      <w:r w:rsidR="00AB2494">
        <w:rPr>
          <w:shd w:val="clear" w:color="auto" w:fill="FFFFFF"/>
          <w:lang w:val="en-US"/>
        </w:rPr>
        <w:t xml:space="preserve">with </w:t>
      </w:r>
      <w:r w:rsidRPr="005F0A60">
        <w:rPr>
          <w:shd w:val="clear" w:color="auto" w:fill="FFFFFF"/>
          <w:lang w:val="en-US"/>
        </w:rPr>
        <w:t xml:space="preserve">data collection </w:t>
      </w:r>
      <w:r w:rsidR="00BF7A18">
        <w:rPr>
          <w:shd w:val="clear" w:color="auto" w:fill="FFFFFF"/>
          <w:lang w:val="en-US"/>
        </w:rPr>
        <w:t>configuration</w:t>
      </w:r>
      <w:r w:rsidR="00A6104B">
        <w:rPr>
          <w:shd w:val="clear" w:color="auto" w:fill="FFFFFF"/>
          <w:lang w:val="en-US"/>
        </w:rPr>
        <w:t>(s)</w:t>
      </w:r>
    </w:p>
    <w:p w14:paraId="7A195372" w14:textId="63C375A7" w:rsidR="00413D59" w:rsidRDefault="00CD4F47" w:rsidP="00413D59">
      <w:pPr>
        <w:jc w:val="both"/>
        <w:rPr>
          <w:color w:val="000000"/>
          <w:shd w:val="clear" w:color="auto" w:fill="FFFFFF"/>
          <w:lang w:val="en-US"/>
        </w:rPr>
      </w:pPr>
      <w:r>
        <w:rPr>
          <w:color w:val="000000"/>
          <w:shd w:val="clear" w:color="auto" w:fill="FFFFFF"/>
          <w:lang w:val="en-US"/>
        </w:rPr>
        <w:t xml:space="preserve">As listed </w:t>
      </w:r>
      <w:r w:rsidR="008F25DF">
        <w:rPr>
          <w:color w:val="000000"/>
          <w:shd w:val="clear" w:color="auto" w:fill="FFFFFF"/>
          <w:lang w:val="en-US"/>
        </w:rPr>
        <w:t>in the TR as an example</w:t>
      </w:r>
      <w:r>
        <w:rPr>
          <w:color w:val="000000"/>
          <w:shd w:val="clear" w:color="auto" w:fill="FFFFFF"/>
          <w:lang w:val="en-US"/>
        </w:rPr>
        <w:t>, t</w:t>
      </w:r>
      <w:r w:rsidR="00413D59">
        <w:rPr>
          <w:color w:val="000000"/>
          <w:shd w:val="clear" w:color="auto" w:fill="FFFFFF"/>
          <w:lang w:val="en-US"/>
        </w:rPr>
        <w:t>here were some discussions that model identification can be related to data collection procedures, for example, online model identification can be associated with a measurement configuration(s) or data collection</w:t>
      </w:r>
      <w:r w:rsidR="00952DCC">
        <w:rPr>
          <w:color w:val="000000"/>
          <w:shd w:val="clear" w:color="auto" w:fill="FFFFFF"/>
          <w:lang w:val="en-US"/>
        </w:rPr>
        <w:t xml:space="preserve"> related</w:t>
      </w:r>
      <w:r w:rsidR="00413D59">
        <w:rPr>
          <w:color w:val="000000"/>
          <w:shd w:val="clear" w:color="auto" w:fill="FFFFFF"/>
          <w:lang w:val="en-US"/>
        </w:rPr>
        <w:t xml:space="preserve"> </w:t>
      </w:r>
      <w:r w:rsidR="00B70CBE">
        <w:rPr>
          <w:color w:val="000000"/>
          <w:shd w:val="clear" w:color="auto" w:fill="FFFFFF"/>
          <w:lang w:val="en-US"/>
        </w:rPr>
        <w:t>configuration</w:t>
      </w:r>
      <w:r w:rsidR="00BF7A18">
        <w:rPr>
          <w:color w:val="000000"/>
          <w:shd w:val="clear" w:color="auto" w:fill="FFFFFF"/>
          <w:lang w:val="en-US"/>
        </w:rPr>
        <w:t xml:space="preserve"> (e.g.</w:t>
      </w:r>
      <w:r w:rsidR="00A0318B">
        <w:rPr>
          <w:color w:val="000000"/>
          <w:shd w:val="clear" w:color="auto" w:fill="FFFFFF"/>
          <w:lang w:val="en-US"/>
        </w:rPr>
        <w:t>,</w:t>
      </w:r>
      <w:r w:rsidR="00BF7A18">
        <w:rPr>
          <w:color w:val="000000"/>
          <w:shd w:val="clear" w:color="auto" w:fill="FFFFFF"/>
          <w:lang w:val="en-US"/>
        </w:rPr>
        <w:t xml:space="preserve"> DL RS configuration)</w:t>
      </w:r>
      <w:r w:rsidR="00B70CBE">
        <w:rPr>
          <w:color w:val="000000"/>
          <w:shd w:val="clear" w:color="auto" w:fill="FFFFFF"/>
          <w:lang w:val="en-US"/>
        </w:rPr>
        <w:t xml:space="preserve"> </w:t>
      </w:r>
      <w:r w:rsidR="00413D59">
        <w:rPr>
          <w:color w:val="000000"/>
          <w:shd w:val="clear" w:color="auto" w:fill="FFFFFF"/>
          <w:lang w:val="en-US"/>
        </w:rPr>
        <w:t xml:space="preserve">that is applicable to the UE. </w:t>
      </w:r>
    </w:p>
    <w:p w14:paraId="62BC298C" w14:textId="77777777" w:rsidR="00785E4E" w:rsidRDefault="00413D59" w:rsidP="00413D59">
      <w:pPr>
        <w:spacing w:after="0"/>
        <w:jc w:val="both"/>
        <w:rPr>
          <w:rFonts w:eastAsia="Calibri"/>
        </w:rPr>
      </w:pPr>
      <w:r>
        <w:rPr>
          <w:rFonts w:eastAsia="Calibri"/>
        </w:rPr>
        <w:t>For online model identification purposes, t</w:t>
      </w:r>
      <w:r w:rsidRPr="0092753E">
        <w:rPr>
          <w:rFonts w:eastAsia="Calibri"/>
        </w:rPr>
        <w:t>he NW can configure each RS measurement configuration to carry an identifier</w:t>
      </w:r>
      <w:r w:rsidR="001537E8">
        <w:rPr>
          <w:rFonts w:eastAsia="Calibri"/>
        </w:rPr>
        <w:t xml:space="preserve"> or each data collection process to identify with an identifier </w:t>
      </w:r>
      <w:r w:rsidRPr="0092753E">
        <w:rPr>
          <w:rFonts w:eastAsia="Calibri"/>
        </w:rPr>
        <w:t xml:space="preserve">that can be referred </w:t>
      </w:r>
      <w:r>
        <w:rPr>
          <w:rFonts w:eastAsia="Calibri"/>
        </w:rPr>
        <w:t xml:space="preserve">to </w:t>
      </w:r>
      <w:r w:rsidRPr="0092753E">
        <w:rPr>
          <w:rFonts w:eastAsia="Calibri"/>
        </w:rPr>
        <w:t>by the UE for data collection categorization. Based on the DL RS receptions, the UE may collect data samples for each configuration or data collection process and the UE evaluates the data samples (or datasets) collected under each configuration or data collection process</w:t>
      </w:r>
      <w:r>
        <w:rPr>
          <w:rFonts w:eastAsia="Calibri"/>
        </w:rPr>
        <w:t>. The UE may monitor/assess the background ML models (or even train/update a model) and t</w:t>
      </w:r>
      <w:r w:rsidRPr="0092753E">
        <w:rPr>
          <w:rFonts w:eastAsia="Calibri"/>
        </w:rPr>
        <w:t xml:space="preserve">he UE can relate configurations or data collection </w:t>
      </w:r>
      <w:r>
        <w:rPr>
          <w:rFonts w:eastAsia="Calibri"/>
        </w:rPr>
        <w:t>process-related</w:t>
      </w:r>
      <w:r w:rsidRPr="0092753E">
        <w:rPr>
          <w:rFonts w:eastAsia="Calibri"/>
        </w:rPr>
        <w:t xml:space="preserve"> identifiers and report it back to the NW. </w:t>
      </w:r>
      <w:r>
        <w:rPr>
          <w:rFonts w:eastAsia="Calibri"/>
        </w:rPr>
        <w:t xml:space="preserve">It may be feasible to assume this reporting to carry a </w:t>
      </w:r>
      <w:r w:rsidR="00AB2C13">
        <w:rPr>
          <w:rFonts w:eastAsia="Calibri"/>
        </w:rPr>
        <w:t>model ID</w:t>
      </w:r>
      <w:r>
        <w:rPr>
          <w:rFonts w:eastAsia="Calibri"/>
        </w:rPr>
        <w:t xml:space="preserve"> where the UE’s can also report associated measurement configuration or data collection process identifiers that relate to the </w:t>
      </w:r>
      <w:r w:rsidR="003E5709">
        <w:rPr>
          <w:rFonts w:eastAsia="Calibri"/>
        </w:rPr>
        <w:t>model ID</w:t>
      </w:r>
      <w:r>
        <w:rPr>
          <w:rFonts w:eastAsia="Calibri"/>
        </w:rPr>
        <w:t xml:space="preserve">. </w:t>
      </w:r>
    </w:p>
    <w:p w14:paraId="077FA4F0" w14:textId="77777777" w:rsidR="00785E4E" w:rsidRDefault="00785E4E" w:rsidP="00413D59">
      <w:pPr>
        <w:spacing w:after="0"/>
        <w:jc w:val="both"/>
        <w:rPr>
          <w:rFonts w:eastAsia="Calibri"/>
        </w:rPr>
      </w:pPr>
    </w:p>
    <w:p w14:paraId="4EB68893" w14:textId="17D6716B" w:rsidR="00413D59" w:rsidRPr="0092753E" w:rsidRDefault="00413D59" w:rsidP="00413D59">
      <w:pPr>
        <w:spacing w:after="0"/>
        <w:jc w:val="both"/>
        <w:rPr>
          <w:rFonts w:eastAsia="Calibri"/>
        </w:rPr>
      </w:pPr>
      <w:r w:rsidRPr="0092753E">
        <w:rPr>
          <w:rFonts w:eastAsia="Calibri"/>
        </w:rPr>
        <w:t>When the UE reports the model-ID(s) and information about how each of the model-ID is associated with one or more measurement configurations or data collection processes, the NW can relate the NW</w:t>
      </w:r>
      <w:r>
        <w:rPr>
          <w:rFonts w:eastAsia="Calibri"/>
        </w:rPr>
        <w:t>-side additional conditions</w:t>
      </w:r>
      <w:r w:rsidR="00763C54">
        <w:rPr>
          <w:rFonts w:eastAsia="Calibri"/>
        </w:rPr>
        <w:t xml:space="preserve"> (training assumptions of the UE-sided model)</w:t>
      </w:r>
      <w:r>
        <w:rPr>
          <w:rFonts w:eastAsia="Calibri"/>
        </w:rPr>
        <w:t xml:space="preserve"> </w:t>
      </w:r>
      <w:r w:rsidR="00763C54">
        <w:rPr>
          <w:rFonts w:eastAsia="Calibri"/>
        </w:rPr>
        <w:t xml:space="preserve">to </w:t>
      </w:r>
      <w:r>
        <w:rPr>
          <w:rFonts w:eastAsia="Calibri"/>
        </w:rPr>
        <w:t xml:space="preserve">NW </w:t>
      </w:r>
      <w:r w:rsidRPr="0092753E">
        <w:rPr>
          <w:rFonts w:eastAsia="Calibri"/>
        </w:rPr>
        <w:t xml:space="preserve">assumptions used when transmitting DL RSs in the measurement configurations or data collection process. This allows implicitly relating model-ID with any assumptions on </w:t>
      </w:r>
      <w:r w:rsidR="004832FC">
        <w:rPr>
          <w:rFonts w:eastAsia="Calibri"/>
        </w:rPr>
        <w:t>NW-</w:t>
      </w:r>
      <w:r w:rsidR="008F25DF">
        <w:rPr>
          <w:rFonts w:eastAsia="Calibri"/>
        </w:rPr>
        <w:t xml:space="preserve">sided </w:t>
      </w:r>
      <w:r w:rsidRPr="0092753E">
        <w:rPr>
          <w:rFonts w:eastAsia="Calibri"/>
        </w:rPr>
        <w:t xml:space="preserve">additional conditions that </w:t>
      </w:r>
      <w:r>
        <w:rPr>
          <w:rFonts w:eastAsia="Calibri"/>
        </w:rPr>
        <w:t xml:space="preserve">are </w:t>
      </w:r>
      <w:r w:rsidR="004832FC">
        <w:rPr>
          <w:rFonts w:eastAsia="Calibri"/>
        </w:rPr>
        <w:t>considered</w:t>
      </w:r>
      <w:r w:rsidRPr="0092753E">
        <w:rPr>
          <w:rFonts w:eastAsia="Calibri"/>
        </w:rPr>
        <w:t xml:space="preserve"> by the NW. </w:t>
      </w:r>
    </w:p>
    <w:p w14:paraId="10683745" w14:textId="77777777" w:rsidR="003E5709" w:rsidRDefault="003E5709" w:rsidP="003E5709">
      <w:pPr>
        <w:spacing w:after="0"/>
        <w:jc w:val="both"/>
        <w:rPr>
          <w:color w:val="000000"/>
          <w:shd w:val="clear" w:color="auto" w:fill="FFFFFF"/>
          <w:lang w:val="en-US"/>
        </w:rPr>
      </w:pPr>
    </w:p>
    <w:p w14:paraId="2ABB6E63" w14:textId="5AFB52F6" w:rsidR="00413D59" w:rsidRPr="00464E31" w:rsidRDefault="0061622B" w:rsidP="003E5709">
      <w:pPr>
        <w:spacing w:after="0"/>
        <w:jc w:val="both"/>
        <w:rPr>
          <w:color w:val="000000"/>
          <w:shd w:val="clear" w:color="auto" w:fill="FFFFFF"/>
          <w:lang w:val="en-US"/>
        </w:rPr>
      </w:pPr>
      <w:r>
        <w:rPr>
          <w:color w:val="000000"/>
          <w:shd w:val="clear" w:color="auto" w:fill="FFFFFF"/>
          <w:lang w:val="en-US"/>
        </w:rPr>
        <w:t>T</w:t>
      </w:r>
      <w:r w:rsidR="00413D59" w:rsidRPr="00464E31">
        <w:rPr>
          <w:color w:val="000000"/>
          <w:shd w:val="clear" w:color="auto" w:fill="FFFFFF"/>
          <w:lang w:val="en-US"/>
        </w:rPr>
        <w:t>he high-level steps of the model identification</w:t>
      </w:r>
      <w:r w:rsidR="00413D59">
        <w:rPr>
          <w:color w:val="000000"/>
          <w:shd w:val="clear" w:color="auto" w:fill="FFFFFF"/>
          <w:lang w:val="en-US"/>
        </w:rPr>
        <w:t xml:space="preserve"> supported by using measurement configurations or data collection processes </w:t>
      </w:r>
      <w:r w:rsidR="00413D59" w:rsidRPr="00464E31">
        <w:rPr>
          <w:color w:val="000000"/>
          <w:shd w:val="clear" w:color="auto" w:fill="FFFFFF"/>
          <w:lang w:val="en-US"/>
        </w:rPr>
        <w:t xml:space="preserve">can be as follows, </w:t>
      </w:r>
    </w:p>
    <w:p w14:paraId="7386A3B4" w14:textId="77777777" w:rsidR="00413D59" w:rsidRPr="007952CA" w:rsidRDefault="00413D59" w:rsidP="003E5709">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 provides measurement or data collection process-related configurations (which may have identifiers e.g., in legacy RRC identifiers for CSI resource configurations, or unique identifiers) to</w:t>
      </w:r>
      <w:r w:rsidRPr="007952CA">
        <w:rPr>
          <w:color w:val="000000"/>
          <w:sz w:val="20"/>
          <w:szCs w:val="20"/>
          <w:shd w:val="clear" w:color="auto" w:fill="FFFFFF"/>
          <w:lang w:val="en-US"/>
        </w:rPr>
        <w:t xml:space="preserve">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0F432522" w14:textId="34C08514" w:rsidR="00413D59"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 xml:space="preserve">UE may use the DL RS measurements corresponding to the above configurations to identify any new models by assuming model training/assessment/monitoring at the UE side. If there are new models that can be identified based on the UE’s training/assessments/monitoring process, the UE can associate such a model with measurement or data collection-related configurations. </w:t>
      </w:r>
    </w:p>
    <w:p w14:paraId="1DF43CD4" w14:textId="45A3675E" w:rsidR="00413D59" w:rsidRDefault="00413D59" w:rsidP="003E5709">
      <w:pPr>
        <w:pStyle w:val="ListParagraph"/>
        <w:numPr>
          <w:ilvl w:val="0"/>
          <w:numId w:val="27"/>
        </w:numPr>
        <w:jc w:val="both"/>
        <w:rPr>
          <w:color w:val="000000"/>
          <w:sz w:val="20"/>
          <w:szCs w:val="20"/>
          <w:shd w:val="clear" w:color="auto" w:fill="FFFFFF"/>
          <w:lang w:val="en-US"/>
        </w:rPr>
      </w:pPr>
      <w:r>
        <w:rPr>
          <w:color w:val="000000"/>
          <w:sz w:val="20"/>
          <w:szCs w:val="20"/>
          <w:shd w:val="clear" w:color="auto" w:fill="FFFFFF"/>
          <w:lang w:val="en-US"/>
        </w:rPr>
        <w:t xml:space="preserve">The UE reports a </w:t>
      </w:r>
      <w:r w:rsidR="00AF473E">
        <w:rPr>
          <w:color w:val="000000"/>
          <w:sz w:val="20"/>
          <w:szCs w:val="20"/>
          <w:shd w:val="clear" w:color="auto" w:fill="FFFFFF"/>
          <w:lang w:val="en-US"/>
        </w:rPr>
        <w:t>model ID</w:t>
      </w:r>
      <w:r>
        <w:rPr>
          <w:color w:val="000000"/>
          <w:sz w:val="20"/>
          <w:szCs w:val="20"/>
          <w:shd w:val="clear" w:color="auto" w:fill="FFFFFF"/>
          <w:lang w:val="en-US"/>
        </w:rPr>
        <w:t xml:space="preserve"> for the new model associated with the measurement or data collection process-related configuration(s). The Model-ID can be a logical ID, or a classical fingerprint (with a fixed field size).  </w:t>
      </w:r>
    </w:p>
    <w:p w14:paraId="3DCE62B0" w14:textId="190E4769" w:rsidR="00413D59" w:rsidRPr="007952CA"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w:t>
      </w:r>
      <w:r w:rsidRPr="007952CA">
        <w:rPr>
          <w:color w:val="000000"/>
          <w:sz w:val="20"/>
          <w:szCs w:val="20"/>
          <w:shd w:val="clear" w:color="auto" w:fill="FFFFFF"/>
          <w:lang w:val="en-US"/>
        </w:rPr>
        <w:t xml:space="preserve"> receives the </w:t>
      </w:r>
      <w:r>
        <w:rPr>
          <w:color w:val="000000"/>
          <w:sz w:val="20"/>
          <w:szCs w:val="20"/>
          <w:shd w:val="clear" w:color="auto" w:fill="FFFFFF"/>
          <w:lang w:val="en-US"/>
        </w:rPr>
        <w:t>model-</w:t>
      </w:r>
      <w:proofErr w:type="gramStart"/>
      <w:r>
        <w:rPr>
          <w:color w:val="000000"/>
          <w:sz w:val="20"/>
          <w:szCs w:val="20"/>
          <w:shd w:val="clear" w:color="auto" w:fill="FFFFFF"/>
          <w:lang w:val="en-US"/>
        </w:rPr>
        <w:t>ID</w:t>
      </w:r>
      <w:proofErr w:type="gramEnd"/>
      <w:r>
        <w:rPr>
          <w:color w:val="000000"/>
          <w:sz w:val="20"/>
          <w:szCs w:val="20"/>
          <w:shd w:val="clear" w:color="auto" w:fill="FFFFFF"/>
          <w:lang w:val="en-US"/>
        </w:rPr>
        <w:t xml:space="preserve"> and</w:t>
      </w:r>
      <w:r w:rsidRPr="007952CA">
        <w:rPr>
          <w:color w:val="000000"/>
          <w:sz w:val="20"/>
          <w:szCs w:val="20"/>
          <w:shd w:val="clear" w:color="auto" w:fill="FFFFFF"/>
          <w:lang w:val="en-US"/>
        </w:rPr>
        <w:t xml:space="preserve"> </w:t>
      </w:r>
      <w:r>
        <w:rPr>
          <w:color w:val="000000"/>
          <w:sz w:val="20"/>
          <w:szCs w:val="20"/>
          <w:shd w:val="clear" w:color="auto" w:fill="FFFFFF"/>
          <w:lang w:val="en-US"/>
        </w:rPr>
        <w:t>the model-ID can be</w:t>
      </w:r>
      <w:r w:rsidRPr="007952CA">
        <w:rPr>
          <w:color w:val="000000"/>
          <w:sz w:val="20"/>
          <w:szCs w:val="20"/>
          <w:shd w:val="clear" w:color="auto" w:fill="FFFFFF"/>
          <w:lang w:val="en-US"/>
        </w:rPr>
        <w:t xml:space="preserve"> </w:t>
      </w:r>
      <w:r>
        <w:rPr>
          <w:color w:val="000000"/>
          <w:sz w:val="20"/>
          <w:szCs w:val="20"/>
          <w:shd w:val="clear" w:color="auto" w:fill="FFFFFF"/>
          <w:lang w:val="en-US"/>
        </w:rPr>
        <w:t>used</w:t>
      </w:r>
      <w:r w:rsidRPr="007952CA">
        <w:rPr>
          <w:color w:val="000000"/>
          <w:sz w:val="20"/>
          <w:szCs w:val="20"/>
          <w:shd w:val="clear" w:color="auto" w:fill="FFFFFF"/>
          <w:lang w:val="en-US"/>
        </w:rPr>
        <w:t xml:space="preserve"> for supporting </w:t>
      </w:r>
      <w:r>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LCM </w:t>
      </w:r>
      <w:r w:rsidR="001A0F6F">
        <w:rPr>
          <w:color w:val="000000"/>
          <w:sz w:val="20"/>
          <w:szCs w:val="20"/>
          <w:shd w:val="clear" w:color="auto" w:fill="FFFFFF"/>
          <w:lang w:val="en-US"/>
        </w:rPr>
        <w:t>signaling</w:t>
      </w:r>
      <w:r w:rsidRPr="007952CA">
        <w:rPr>
          <w:color w:val="000000"/>
          <w:sz w:val="20"/>
          <w:szCs w:val="20"/>
          <w:shd w:val="clear" w:color="auto" w:fill="FFFFFF"/>
          <w:lang w:val="en-US"/>
        </w:rPr>
        <w:t>.</w:t>
      </w:r>
    </w:p>
    <w:p w14:paraId="31ACD354" w14:textId="77777777" w:rsidR="00413D59" w:rsidRPr="007952CA" w:rsidRDefault="00413D59" w:rsidP="00413D59">
      <w:pPr>
        <w:pStyle w:val="ListParagraph"/>
        <w:jc w:val="both"/>
        <w:rPr>
          <w:color w:val="000000"/>
          <w:shd w:val="clear" w:color="auto" w:fill="FFFFFF"/>
          <w:lang w:val="en-US"/>
        </w:rPr>
      </w:pPr>
    </w:p>
    <w:p w14:paraId="4E340BBD" w14:textId="44B7384E" w:rsidR="00413D59" w:rsidRPr="00353635" w:rsidRDefault="00413D59" w:rsidP="00413D59">
      <w:pPr>
        <w:jc w:val="both"/>
        <w:rPr>
          <w:color w:val="000000"/>
          <w:shd w:val="clear" w:color="auto" w:fill="FFFFFF"/>
          <w:lang w:val="en-US"/>
        </w:rPr>
      </w:pPr>
      <w:r w:rsidRPr="00353635">
        <w:rPr>
          <w:b/>
          <w:color w:val="000000"/>
          <w:shd w:val="clear" w:color="auto" w:fill="FFFFFF"/>
          <w:lang w:val="en-US"/>
        </w:rPr>
        <w:t xml:space="preserve">Observation </w:t>
      </w:r>
      <w:r w:rsidR="00375C0E">
        <w:rPr>
          <w:b/>
          <w:bCs/>
          <w:color w:val="000000"/>
          <w:shd w:val="clear" w:color="auto" w:fill="FFFFFF"/>
          <w:lang w:val="en-US"/>
        </w:rPr>
        <w:t>2</w:t>
      </w:r>
      <w:r w:rsidRPr="00353635">
        <w:rPr>
          <w:color w:val="000000"/>
          <w:shd w:val="clear" w:color="auto" w:fill="FFFFFF"/>
          <w:lang w:val="en-US"/>
        </w:rPr>
        <w:t xml:space="preserve">: For the case of online model identification based on measurement configuration(s) or data collection-related configuration(s), identifiers of the measurement configuration(s) or data collection-related configuration(s) can be reported </w:t>
      </w:r>
      <w:r w:rsidR="007E0F23" w:rsidRPr="00353635">
        <w:rPr>
          <w:color w:val="000000"/>
          <w:shd w:val="clear" w:color="auto" w:fill="FFFFFF"/>
          <w:lang w:val="en-US"/>
        </w:rPr>
        <w:t>as part of</w:t>
      </w:r>
      <w:r w:rsidRPr="00353635">
        <w:rPr>
          <w:color w:val="000000"/>
          <w:shd w:val="clear" w:color="auto" w:fill="FFFFFF"/>
          <w:lang w:val="en-US"/>
        </w:rPr>
        <w:t xml:space="preserve"> model ID to the NW. </w:t>
      </w:r>
    </w:p>
    <w:p w14:paraId="143D38F4" w14:textId="6389202C" w:rsidR="00413D59" w:rsidRPr="00C873E2" w:rsidRDefault="00413D59" w:rsidP="0017003B">
      <w:pPr>
        <w:pStyle w:val="Heading3"/>
        <w:ind w:hanging="1146"/>
        <w:rPr>
          <w:shd w:val="clear" w:color="auto" w:fill="FFFFFF"/>
          <w:lang w:val="en-US"/>
        </w:rPr>
      </w:pPr>
      <w:r w:rsidRPr="00C873E2">
        <w:rPr>
          <w:shd w:val="clear" w:color="auto" w:fill="FFFFFF"/>
          <w:lang w:val="en-US"/>
        </w:rPr>
        <w:t xml:space="preserve">Option 2: Model identification </w:t>
      </w:r>
      <w:r w:rsidR="008F02AF">
        <w:rPr>
          <w:shd w:val="clear" w:color="auto" w:fill="FFFFFF"/>
          <w:lang w:val="en-US"/>
        </w:rPr>
        <w:t>with model transfer</w:t>
      </w:r>
      <w:r w:rsidRPr="00C873E2">
        <w:rPr>
          <w:shd w:val="clear" w:color="auto" w:fill="FFFFFF"/>
          <w:lang w:val="en-US"/>
        </w:rPr>
        <w:t>.</w:t>
      </w:r>
    </w:p>
    <w:p w14:paraId="29ABE5C1" w14:textId="69CB5E63" w:rsidR="00413D59" w:rsidRDefault="005E76B9" w:rsidP="00413D59">
      <w:pPr>
        <w:jc w:val="both"/>
        <w:rPr>
          <w:color w:val="000000"/>
          <w:shd w:val="clear" w:color="auto" w:fill="FFFFFF"/>
          <w:lang w:val="en-US"/>
        </w:rPr>
      </w:pPr>
      <w:r>
        <w:rPr>
          <w:color w:val="000000"/>
          <w:shd w:val="clear" w:color="auto" w:fill="FFFFFF"/>
          <w:lang w:val="en-US"/>
        </w:rPr>
        <w:t>As listed in</w:t>
      </w:r>
      <w:r w:rsidR="008F02AF">
        <w:rPr>
          <w:color w:val="000000"/>
          <w:shd w:val="clear" w:color="auto" w:fill="FFFFFF"/>
          <w:lang w:val="en-US"/>
        </w:rPr>
        <w:t xml:space="preserve"> the TR as an example</w:t>
      </w:r>
      <w:r>
        <w:rPr>
          <w:color w:val="000000"/>
          <w:shd w:val="clear" w:color="auto" w:fill="FFFFFF"/>
          <w:lang w:val="en-US"/>
        </w:rPr>
        <w:t xml:space="preserve">, </w:t>
      </w:r>
      <w:r w:rsidR="00413D59">
        <w:rPr>
          <w:color w:val="000000"/>
          <w:shd w:val="clear" w:color="auto" w:fill="FFFFFF"/>
          <w:lang w:val="en-US"/>
        </w:rPr>
        <w:t xml:space="preserve">one method proposed as model identification was associated with the model transfer from the NW to the UE. In the model transfer process, the NW can assign a </w:t>
      </w:r>
      <w:r w:rsidR="00BC0AC0">
        <w:rPr>
          <w:color w:val="000000"/>
          <w:shd w:val="clear" w:color="auto" w:fill="FFFFFF"/>
          <w:lang w:val="en-US"/>
        </w:rPr>
        <w:t>model ID</w:t>
      </w:r>
      <w:r w:rsidR="00413D59">
        <w:rPr>
          <w:color w:val="000000"/>
          <w:shd w:val="clear" w:color="auto" w:fill="FFFFFF"/>
          <w:lang w:val="en-US"/>
        </w:rPr>
        <w:t xml:space="preserve"> for the model that is being transferred from the NW to the UE. </w:t>
      </w:r>
      <w:r w:rsidR="00BB31D3">
        <w:rPr>
          <w:color w:val="000000"/>
          <w:shd w:val="clear" w:color="auto" w:fill="FFFFFF"/>
          <w:lang w:val="en-US"/>
        </w:rPr>
        <w:t>Overall</w:t>
      </w:r>
      <w:r w:rsidR="00413D59">
        <w:rPr>
          <w:color w:val="000000"/>
          <w:shd w:val="clear" w:color="auto" w:fill="FFFFFF"/>
          <w:lang w:val="en-US"/>
        </w:rPr>
        <w:t xml:space="preserve">, this option </w:t>
      </w:r>
      <w:r w:rsidR="00BB31D3">
        <w:rPr>
          <w:color w:val="000000"/>
          <w:shd w:val="clear" w:color="auto" w:fill="FFFFFF"/>
          <w:lang w:val="en-US"/>
        </w:rPr>
        <w:t xml:space="preserve">is </w:t>
      </w:r>
      <w:r w:rsidR="00413D59">
        <w:rPr>
          <w:color w:val="000000"/>
          <w:shd w:val="clear" w:color="auto" w:fill="FFFFFF"/>
          <w:lang w:val="en-US"/>
        </w:rPr>
        <w:t>a very limited case where the NW</w:t>
      </w:r>
      <w:r w:rsidR="007733DC">
        <w:rPr>
          <w:color w:val="000000"/>
          <w:shd w:val="clear" w:color="auto" w:fill="FFFFFF"/>
          <w:lang w:val="en-US"/>
        </w:rPr>
        <w:t xml:space="preserve"> </w:t>
      </w:r>
      <w:r w:rsidR="00413D59">
        <w:rPr>
          <w:color w:val="000000"/>
          <w:shd w:val="clear" w:color="auto" w:fill="FFFFFF"/>
          <w:lang w:val="en-US"/>
        </w:rPr>
        <w:t xml:space="preserve">trains a model for the UE, and the UE runs it when the model is </w:t>
      </w:r>
      <w:r w:rsidR="007733DC">
        <w:rPr>
          <w:color w:val="000000"/>
          <w:shd w:val="clear" w:color="auto" w:fill="FFFFFF"/>
          <w:lang w:val="en-US"/>
        </w:rPr>
        <w:t xml:space="preserve">transferred/delivered </w:t>
      </w:r>
      <w:r w:rsidR="00413D59">
        <w:rPr>
          <w:color w:val="000000"/>
          <w:shd w:val="clear" w:color="auto" w:fill="FFFFFF"/>
          <w:lang w:val="en-US"/>
        </w:rPr>
        <w:t xml:space="preserve">from the NW. </w:t>
      </w:r>
    </w:p>
    <w:p w14:paraId="4299E831" w14:textId="6477AF3A" w:rsidR="00413D59" w:rsidRPr="00464E31" w:rsidRDefault="0061622B" w:rsidP="00BB31D3">
      <w:pPr>
        <w:spacing w:after="0"/>
        <w:jc w:val="both"/>
        <w:rPr>
          <w:color w:val="000000"/>
          <w:shd w:val="clear" w:color="auto" w:fill="FFFFFF"/>
          <w:lang w:val="en-US"/>
        </w:rPr>
      </w:pPr>
      <w:r>
        <w:rPr>
          <w:color w:val="000000"/>
          <w:shd w:val="clear" w:color="auto" w:fill="FFFFFF"/>
          <w:lang w:val="en-US"/>
        </w:rPr>
        <w:t>The</w:t>
      </w:r>
      <w:r w:rsidR="00413D59" w:rsidRPr="00464E31">
        <w:rPr>
          <w:color w:val="000000"/>
          <w:shd w:val="clear" w:color="auto" w:fill="FFFFFF"/>
          <w:lang w:val="en-US"/>
        </w:rPr>
        <w:t xml:space="preserve"> high-level steps of the model identification </w:t>
      </w:r>
      <w:r w:rsidR="00413D59">
        <w:rPr>
          <w:color w:val="000000"/>
          <w:shd w:val="clear" w:color="auto" w:fill="FFFFFF"/>
          <w:lang w:val="en-US"/>
        </w:rPr>
        <w:t xml:space="preserve">supported by NW to UE model transfer </w:t>
      </w:r>
      <w:r w:rsidR="00413D59" w:rsidRPr="00464E31">
        <w:rPr>
          <w:color w:val="000000"/>
          <w:shd w:val="clear" w:color="auto" w:fill="FFFFFF"/>
          <w:lang w:val="en-US"/>
        </w:rPr>
        <w:t xml:space="preserve">can be as follows, </w:t>
      </w:r>
    </w:p>
    <w:p w14:paraId="256D79CB" w14:textId="77777777" w:rsidR="00413D59" w:rsidRPr="007952CA" w:rsidRDefault="00413D59" w:rsidP="00BB31D3">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trains </w:t>
      </w:r>
      <w:r>
        <w:rPr>
          <w:color w:val="000000"/>
          <w:sz w:val="20"/>
          <w:szCs w:val="20"/>
          <w:shd w:val="clear" w:color="auto" w:fill="FFFFFF"/>
          <w:lang w:val="en-US"/>
        </w:rPr>
        <w:t>an</w:t>
      </w:r>
      <w:r w:rsidRPr="007952CA">
        <w:rPr>
          <w:color w:val="000000"/>
          <w:sz w:val="20"/>
          <w:szCs w:val="20"/>
          <w:shd w:val="clear" w:color="auto" w:fill="FFFFFF"/>
          <w:lang w:val="en-US"/>
        </w:rPr>
        <w:t xml:space="preserve"> ML model for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73E619FD" w14:textId="3FDC3FC7" w:rsidR="00413D59" w:rsidRPr="007952CA" w:rsidRDefault="00413D59" w:rsidP="00BB31D3">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initiates the model transfer </w:t>
      </w:r>
      <w:r>
        <w:rPr>
          <w:color w:val="000000"/>
          <w:sz w:val="20"/>
          <w:szCs w:val="20"/>
          <w:shd w:val="clear" w:color="auto" w:fill="FFFFFF"/>
          <w:lang w:val="en-US"/>
        </w:rPr>
        <w:t>(</w:t>
      </w:r>
      <w:r w:rsidRPr="007952CA">
        <w:rPr>
          <w:color w:val="000000"/>
          <w:sz w:val="20"/>
          <w:szCs w:val="20"/>
          <w:shd w:val="clear" w:color="auto" w:fill="FFFFFF"/>
          <w:lang w:val="en-US"/>
        </w:rPr>
        <w:t xml:space="preserve">for </w:t>
      </w:r>
      <w:r>
        <w:rPr>
          <w:color w:val="000000"/>
          <w:sz w:val="20"/>
          <w:szCs w:val="20"/>
          <w:shd w:val="clear" w:color="auto" w:fill="FFFFFF"/>
          <w:lang w:val="en-US"/>
        </w:rPr>
        <w:t>the</w:t>
      </w:r>
      <w:r w:rsidRPr="007952CA">
        <w:rPr>
          <w:color w:val="000000"/>
          <w:sz w:val="20"/>
          <w:szCs w:val="20"/>
          <w:shd w:val="clear" w:color="auto" w:fill="FFFFFF"/>
          <w:lang w:val="en-US"/>
        </w:rPr>
        <w:t xml:space="preserve">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feature</w:t>
      </w:r>
      <w:r>
        <w:rPr>
          <w:color w:val="000000"/>
          <w:sz w:val="20"/>
          <w:szCs w:val="20"/>
          <w:shd w:val="clear" w:color="auto" w:fill="FFFFFF"/>
          <w:lang w:val="en-US"/>
        </w:rPr>
        <w:t>)</w:t>
      </w:r>
      <w:r w:rsidRPr="007952CA">
        <w:rPr>
          <w:color w:val="000000"/>
          <w:sz w:val="20"/>
          <w:szCs w:val="20"/>
          <w:shd w:val="clear" w:color="auto" w:fill="FFFFFF"/>
          <w:lang w:val="en-US"/>
        </w:rPr>
        <w:t xml:space="preserve"> towards the UE and </w:t>
      </w:r>
      <w:r>
        <w:rPr>
          <w:color w:val="000000"/>
          <w:sz w:val="20"/>
          <w:szCs w:val="20"/>
          <w:shd w:val="clear" w:color="auto" w:fill="FFFFFF"/>
          <w:lang w:val="en-US"/>
        </w:rPr>
        <w:t>assigns</w:t>
      </w:r>
      <w:r w:rsidRPr="007952CA">
        <w:rPr>
          <w:color w:val="000000"/>
          <w:sz w:val="20"/>
          <w:szCs w:val="20"/>
          <w:shd w:val="clear" w:color="auto" w:fill="FFFFFF"/>
          <w:lang w:val="en-US"/>
        </w:rPr>
        <w:t xml:space="preserve"> a </w:t>
      </w:r>
      <w:r w:rsidR="008C5D21">
        <w:rPr>
          <w:color w:val="000000"/>
          <w:sz w:val="20"/>
          <w:szCs w:val="20"/>
          <w:shd w:val="clear" w:color="auto" w:fill="FFFFFF"/>
          <w:lang w:val="en-US"/>
        </w:rPr>
        <w:t>Model ID</w:t>
      </w:r>
      <w:r w:rsidRPr="007952CA">
        <w:rPr>
          <w:color w:val="000000"/>
          <w:sz w:val="20"/>
          <w:szCs w:val="20"/>
          <w:shd w:val="clear" w:color="auto" w:fill="FFFFFF"/>
          <w:lang w:val="en-US"/>
        </w:rPr>
        <w:t xml:space="preserve"> for the model</w:t>
      </w:r>
      <w:r>
        <w:rPr>
          <w:color w:val="000000"/>
          <w:sz w:val="20"/>
          <w:szCs w:val="20"/>
          <w:shd w:val="clear" w:color="auto" w:fill="FFFFFF"/>
          <w:lang w:val="en-US"/>
        </w:rPr>
        <w:t xml:space="preserve"> to be transferred</w:t>
      </w:r>
      <w:r w:rsidRPr="007952CA">
        <w:rPr>
          <w:color w:val="000000"/>
          <w:sz w:val="20"/>
          <w:szCs w:val="20"/>
          <w:shd w:val="clear" w:color="auto" w:fill="FFFFFF"/>
          <w:lang w:val="en-US"/>
        </w:rPr>
        <w:t>.</w:t>
      </w:r>
      <w:r>
        <w:rPr>
          <w:color w:val="000000"/>
          <w:sz w:val="20"/>
          <w:szCs w:val="20"/>
          <w:shd w:val="clear" w:color="auto" w:fill="FFFFFF"/>
          <w:lang w:val="en-US"/>
        </w:rPr>
        <w:t xml:space="preserve"> The Model-ID can be a logical ID, or a classical fingerprint (with a fixed field size). </w:t>
      </w:r>
    </w:p>
    <w:p w14:paraId="5D7FF66B" w14:textId="1056C856" w:rsidR="00413D59" w:rsidRPr="007952CA" w:rsidRDefault="00413D59" w:rsidP="00BB31D3">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UE receives the ML model </w:t>
      </w:r>
      <w:r>
        <w:rPr>
          <w:color w:val="000000"/>
          <w:sz w:val="20"/>
          <w:szCs w:val="20"/>
          <w:shd w:val="clear" w:color="auto" w:fill="FFFFFF"/>
          <w:lang w:val="en-US"/>
        </w:rPr>
        <w:t>with the model-ID and</w:t>
      </w:r>
      <w:r w:rsidRPr="007952CA">
        <w:rPr>
          <w:color w:val="000000"/>
          <w:sz w:val="20"/>
          <w:szCs w:val="20"/>
          <w:shd w:val="clear" w:color="auto" w:fill="FFFFFF"/>
          <w:lang w:val="en-US"/>
        </w:rPr>
        <w:t xml:space="preserve"> </w:t>
      </w:r>
      <w:r>
        <w:rPr>
          <w:color w:val="000000"/>
          <w:sz w:val="20"/>
          <w:szCs w:val="20"/>
          <w:shd w:val="clear" w:color="auto" w:fill="FFFFFF"/>
          <w:lang w:val="en-US"/>
        </w:rPr>
        <w:t>the received ML model can be</w:t>
      </w:r>
      <w:r w:rsidRPr="007952CA">
        <w:rPr>
          <w:color w:val="000000"/>
          <w:sz w:val="20"/>
          <w:szCs w:val="20"/>
          <w:shd w:val="clear" w:color="auto" w:fill="FFFFFF"/>
          <w:lang w:val="en-US"/>
        </w:rPr>
        <w:t xml:space="preserve"> </w:t>
      </w:r>
      <w:r>
        <w:rPr>
          <w:color w:val="000000"/>
          <w:sz w:val="20"/>
          <w:szCs w:val="20"/>
          <w:shd w:val="clear" w:color="auto" w:fill="FFFFFF"/>
          <w:lang w:val="en-US"/>
        </w:rPr>
        <w:t>used when</w:t>
      </w:r>
      <w:r w:rsidRPr="007952CA">
        <w:rPr>
          <w:color w:val="000000"/>
          <w:sz w:val="20"/>
          <w:szCs w:val="20"/>
          <w:shd w:val="clear" w:color="auto" w:fill="FFFFFF"/>
          <w:lang w:val="en-US"/>
        </w:rPr>
        <w:t xml:space="preserve"> supporting</w:t>
      </w:r>
      <w:r>
        <w:rPr>
          <w:color w:val="000000"/>
          <w:sz w:val="20"/>
          <w:szCs w:val="20"/>
          <w:shd w:val="clear" w:color="auto" w:fill="FFFFFF"/>
          <w:lang w:val="en-US"/>
        </w:rPr>
        <w:t xml:space="preserve"> the</w:t>
      </w:r>
      <w:r w:rsidRPr="007952CA">
        <w:rPr>
          <w:color w:val="000000"/>
          <w:sz w:val="20"/>
          <w:szCs w:val="20"/>
          <w:shd w:val="clear" w:color="auto" w:fill="FFFFFF"/>
          <w:lang w:val="en-US"/>
        </w:rPr>
        <w:t xml:space="preserve"> ML-enabled feature</w:t>
      </w:r>
      <w:r>
        <w:rPr>
          <w:color w:val="000000"/>
          <w:sz w:val="20"/>
          <w:szCs w:val="20"/>
          <w:shd w:val="clear" w:color="auto" w:fill="FFFFFF"/>
          <w:lang w:val="en-US"/>
        </w:rPr>
        <w:t xml:space="preserve">, and model-ID is used in the model ID-based LCM </w:t>
      </w:r>
      <w:r w:rsidR="008C5D21">
        <w:rPr>
          <w:color w:val="000000"/>
          <w:sz w:val="20"/>
          <w:szCs w:val="20"/>
          <w:shd w:val="clear" w:color="auto" w:fill="FFFFFF"/>
          <w:lang w:val="en-US"/>
        </w:rPr>
        <w:t>signaling</w:t>
      </w:r>
      <w:r w:rsidRPr="007952CA">
        <w:rPr>
          <w:color w:val="000000"/>
          <w:sz w:val="20"/>
          <w:szCs w:val="20"/>
          <w:shd w:val="clear" w:color="auto" w:fill="FFFFFF"/>
          <w:lang w:val="en-US"/>
        </w:rPr>
        <w:t>.</w:t>
      </w:r>
    </w:p>
    <w:p w14:paraId="111D5C49" w14:textId="77777777" w:rsidR="00413D59" w:rsidRPr="007952CA" w:rsidRDefault="00413D59" w:rsidP="00413D59">
      <w:pPr>
        <w:pStyle w:val="ListParagraph"/>
        <w:jc w:val="both"/>
        <w:rPr>
          <w:color w:val="000000"/>
          <w:shd w:val="clear" w:color="auto" w:fill="FFFFFF"/>
          <w:lang w:val="en-US"/>
        </w:rPr>
      </w:pPr>
    </w:p>
    <w:p w14:paraId="3994F189" w14:textId="41F87EB3" w:rsidR="00413D59" w:rsidRPr="00353635" w:rsidRDefault="00413D59" w:rsidP="00413D59">
      <w:pPr>
        <w:jc w:val="both"/>
        <w:rPr>
          <w:color w:val="000000"/>
          <w:shd w:val="clear" w:color="auto" w:fill="FFFFFF"/>
          <w:lang w:val="en-US"/>
        </w:rPr>
      </w:pPr>
      <w:r w:rsidRPr="00353635">
        <w:rPr>
          <w:b/>
          <w:color w:val="000000"/>
          <w:shd w:val="clear" w:color="auto" w:fill="FFFFFF"/>
          <w:lang w:val="en-US"/>
        </w:rPr>
        <w:t xml:space="preserve">Observation </w:t>
      </w:r>
      <w:r w:rsidR="00375C0E">
        <w:rPr>
          <w:b/>
          <w:bCs/>
          <w:color w:val="000000"/>
          <w:shd w:val="clear" w:color="auto" w:fill="FFFFFF"/>
          <w:lang w:val="en-US"/>
        </w:rPr>
        <w:t>3</w:t>
      </w:r>
      <w:r w:rsidRPr="00353635">
        <w:rPr>
          <w:color w:val="000000"/>
          <w:shd w:val="clear" w:color="auto" w:fill="FFFFFF"/>
          <w:lang w:val="en-US"/>
        </w:rPr>
        <w:t>: If UE models get trained at the NW (</w:t>
      </w:r>
      <w:r w:rsidR="00FC1C63" w:rsidRPr="00353635">
        <w:rPr>
          <w:color w:val="000000"/>
          <w:shd w:val="clear" w:color="auto" w:fill="FFFFFF"/>
          <w:lang w:val="en-US"/>
        </w:rPr>
        <w:t>sub</w:t>
      </w:r>
      <w:r w:rsidR="00375C0E" w:rsidRPr="00353635">
        <w:rPr>
          <w:color w:val="000000"/>
          <w:shd w:val="clear" w:color="auto" w:fill="FFFFFF"/>
          <w:lang w:val="en-US"/>
        </w:rPr>
        <w:t>jected to further discussions</w:t>
      </w:r>
      <w:r w:rsidRPr="00353635">
        <w:rPr>
          <w:color w:val="000000"/>
          <w:shd w:val="clear" w:color="auto" w:fill="FFFFFF"/>
          <w:lang w:val="en-US"/>
        </w:rPr>
        <w:t xml:space="preserve">), the NW can assign a </w:t>
      </w:r>
      <w:r w:rsidR="00F52D64" w:rsidRPr="00353635">
        <w:rPr>
          <w:color w:val="000000"/>
          <w:shd w:val="clear" w:color="auto" w:fill="FFFFFF"/>
          <w:lang w:val="en-US"/>
        </w:rPr>
        <w:t>model ID</w:t>
      </w:r>
      <w:r w:rsidRPr="00353635">
        <w:rPr>
          <w:color w:val="000000"/>
          <w:shd w:val="clear" w:color="auto" w:fill="FFFFFF"/>
          <w:lang w:val="en-US"/>
        </w:rPr>
        <w:t xml:space="preserve"> to identify the model associated with the model transfer during the model transfer process and that </w:t>
      </w:r>
      <w:r w:rsidR="00F52D64" w:rsidRPr="00353635">
        <w:rPr>
          <w:color w:val="000000"/>
          <w:shd w:val="clear" w:color="auto" w:fill="FFFFFF"/>
          <w:lang w:val="en-US"/>
        </w:rPr>
        <w:t>model ID</w:t>
      </w:r>
      <w:r w:rsidRPr="00353635">
        <w:rPr>
          <w:color w:val="000000"/>
          <w:shd w:val="clear" w:color="auto" w:fill="FFFFFF"/>
          <w:lang w:val="en-US"/>
        </w:rPr>
        <w:t xml:space="preserve"> can be used later in the LCM. </w:t>
      </w:r>
    </w:p>
    <w:p w14:paraId="30A472DC" w14:textId="77777777" w:rsidR="00413D59" w:rsidRDefault="00413D59" w:rsidP="00413D59">
      <w:pPr>
        <w:spacing w:after="0"/>
        <w:jc w:val="both"/>
        <w:rPr>
          <w:b/>
          <w:bCs/>
          <w:lang w:val="en-US"/>
        </w:rPr>
      </w:pPr>
    </w:p>
    <w:p w14:paraId="2FD73A1D" w14:textId="17E910A5" w:rsidR="00413D59" w:rsidRPr="00C873E2" w:rsidRDefault="00413D59" w:rsidP="0017003B">
      <w:pPr>
        <w:pStyle w:val="Heading3"/>
        <w:ind w:hanging="1146"/>
        <w:rPr>
          <w:shd w:val="clear" w:color="auto" w:fill="FFFFFF"/>
          <w:lang w:val="en-US"/>
        </w:rPr>
      </w:pPr>
      <w:r w:rsidRPr="00C873E2">
        <w:rPr>
          <w:shd w:val="clear" w:color="auto" w:fill="FFFFFF"/>
          <w:lang w:val="en-US"/>
        </w:rPr>
        <w:t xml:space="preserve">Option 3: Model identification </w:t>
      </w:r>
      <w:r w:rsidR="004174A3">
        <w:rPr>
          <w:shd w:val="clear" w:color="auto" w:fill="FFFFFF"/>
          <w:lang w:val="en-US"/>
        </w:rPr>
        <w:t xml:space="preserve">with indications </w:t>
      </w:r>
      <w:r w:rsidR="00852D28">
        <w:rPr>
          <w:shd w:val="clear" w:color="auto" w:fill="FFFFFF"/>
          <w:lang w:val="en-US"/>
        </w:rPr>
        <w:t>(e.g., r</w:t>
      </w:r>
      <w:r w:rsidRPr="00C873E2">
        <w:rPr>
          <w:shd w:val="clear" w:color="auto" w:fill="FFFFFF"/>
          <w:lang w:val="en-US"/>
        </w:rPr>
        <w:t xml:space="preserve">eferring to </w:t>
      </w:r>
      <w:r w:rsidRPr="00C873E2">
        <w:rPr>
          <w:bCs/>
          <w:shd w:val="clear" w:color="auto" w:fill="FFFFFF"/>
          <w:lang w:val="en-US"/>
        </w:rPr>
        <w:t>timestamps</w:t>
      </w:r>
      <w:r>
        <w:rPr>
          <w:bCs/>
          <w:shd w:val="clear" w:color="auto" w:fill="FFFFFF"/>
          <w:lang w:val="en-US"/>
        </w:rPr>
        <w:t xml:space="preserve"> and </w:t>
      </w:r>
      <w:r w:rsidRPr="00C873E2">
        <w:rPr>
          <w:bCs/>
          <w:shd w:val="clear" w:color="auto" w:fill="FFFFFF"/>
          <w:lang w:val="en-US"/>
        </w:rPr>
        <w:t>cells/TRPs</w:t>
      </w:r>
      <w:r>
        <w:rPr>
          <w:bCs/>
          <w:shd w:val="clear" w:color="auto" w:fill="FFFFFF"/>
          <w:lang w:val="en-US"/>
        </w:rPr>
        <w:t>/area information</w:t>
      </w:r>
      <w:r w:rsidR="00852D28">
        <w:rPr>
          <w:bCs/>
          <w:shd w:val="clear" w:color="auto" w:fill="FFFFFF"/>
          <w:lang w:val="en-US"/>
        </w:rPr>
        <w:t>)</w:t>
      </w:r>
      <w:r w:rsidRPr="00C873E2">
        <w:rPr>
          <w:shd w:val="clear" w:color="auto" w:fill="FFFFFF"/>
          <w:lang w:val="en-US"/>
        </w:rPr>
        <w:t>.</w:t>
      </w:r>
    </w:p>
    <w:p w14:paraId="38615663" w14:textId="444F89D9" w:rsidR="00413D59" w:rsidRDefault="000F5210" w:rsidP="00413D59">
      <w:pPr>
        <w:jc w:val="both"/>
        <w:rPr>
          <w:rFonts w:eastAsia="Nokia Pure Text Light"/>
          <w:szCs w:val="24"/>
          <w:lang w:val="en-US"/>
        </w:rPr>
      </w:pPr>
      <w:r>
        <w:rPr>
          <w:rFonts w:eastAsia="Calibri"/>
          <w:lang w:val="en-US"/>
        </w:rPr>
        <w:t xml:space="preserve">As listed </w:t>
      </w:r>
      <w:r w:rsidR="00852D28">
        <w:rPr>
          <w:rFonts w:eastAsia="Calibri"/>
          <w:lang w:val="en-US"/>
        </w:rPr>
        <w:t xml:space="preserve">the TR </w:t>
      </w:r>
      <w:r w:rsidR="00852D28" w:rsidRPr="00852D28">
        <w:rPr>
          <w:rFonts w:eastAsia="Calibri"/>
          <w:lang w:val="en-US"/>
        </w:rPr>
        <w:t>(</w:t>
      </w:r>
      <w:r w:rsidR="00852D28">
        <w:rPr>
          <w:rFonts w:eastAsia="Calibri"/>
          <w:lang w:val="en-US"/>
        </w:rPr>
        <w:t>“</w:t>
      </w:r>
      <w:r w:rsidR="00852D28" w:rsidRPr="00852D28">
        <w:rPr>
          <w:i/>
          <w:iCs/>
          <w:color w:val="000000"/>
          <w:shd w:val="clear" w:color="auto" w:fill="FFFFFF"/>
          <w:lang w:val="en-US"/>
        </w:rPr>
        <w:t xml:space="preserve">Another example is model identification with data collection related configuration(s) </w:t>
      </w:r>
      <w:r w:rsidR="00852D28" w:rsidRPr="003C00B5">
        <w:rPr>
          <w:i/>
          <w:iCs/>
          <w:color w:val="000000"/>
          <w:shd w:val="clear" w:color="auto" w:fill="FFFFFF"/>
          <w:lang w:val="en-US"/>
        </w:rPr>
        <w:t>and/</w:t>
      </w:r>
      <w:r w:rsidR="00852D28" w:rsidRPr="0017003B">
        <w:rPr>
          <w:i/>
          <w:color w:val="000000"/>
          <w:shd w:val="clear" w:color="auto" w:fill="FFFFFF"/>
          <w:lang w:val="en-US"/>
        </w:rPr>
        <w:t>or indication(s)</w:t>
      </w:r>
      <w:r w:rsidR="00852D28" w:rsidRPr="003C00B5">
        <w:rPr>
          <w:i/>
          <w:iCs/>
          <w:color w:val="000000"/>
          <w:shd w:val="clear" w:color="auto" w:fill="FFFFFF"/>
          <w:lang w:val="en-US"/>
        </w:rPr>
        <w:t xml:space="preserve"> and/or dataset transfer</w:t>
      </w:r>
      <w:r w:rsidR="00852D28" w:rsidRPr="003C00B5">
        <w:rPr>
          <w:color w:val="000000"/>
          <w:shd w:val="clear" w:color="auto" w:fill="FFFFFF"/>
          <w:lang w:val="en-US"/>
        </w:rPr>
        <w:t>”)</w:t>
      </w:r>
      <w:r w:rsidRPr="003C00B5">
        <w:rPr>
          <w:rFonts w:eastAsia="Calibri"/>
          <w:lang w:val="en-US"/>
        </w:rPr>
        <w:t xml:space="preserve">, </w:t>
      </w:r>
      <w:r w:rsidR="00852D28" w:rsidRPr="003C00B5">
        <w:rPr>
          <w:rFonts w:eastAsia="Calibri"/>
          <w:lang w:val="en-US"/>
        </w:rPr>
        <w:t xml:space="preserve">the </w:t>
      </w:r>
      <w:r w:rsidR="000C791D" w:rsidRPr="003C00B5">
        <w:rPr>
          <w:rFonts w:eastAsia="Calibri"/>
          <w:lang w:val="en-US"/>
        </w:rPr>
        <w:t xml:space="preserve">indications </w:t>
      </w:r>
      <w:r w:rsidR="0004782D" w:rsidRPr="003C00B5">
        <w:rPr>
          <w:rFonts w:eastAsia="Calibri"/>
          <w:lang w:val="en-US"/>
        </w:rPr>
        <w:t xml:space="preserve">(with or without </w:t>
      </w:r>
      <w:r w:rsidR="00B33C1A" w:rsidRPr="003C00B5">
        <w:rPr>
          <w:rFonts w:eastAsia="Calibri"/>
          <w:lang w:val="en-US"/>
        </w:rPr>
        <w:t>association to the</w:t>
      </w:r>
      <w:r w:rsidR="008653CD" w:rsidRPr="003C00B5">
        <w:rPr>
          <w:rFonts w:eastAsia="Calibri"/>
          <w:lang w:val="en-US"/>
        </w:rPr>
        <w:t xml:space="preserve"> data collection configurations</w:t>
      </w:r>
      <w:r w:rsidR="008653CD">
        <w:rPr>
          <w:rFonts w:eastAsia="Calibri"/>
          <w:lang w:val="en-US"/>
        </w:rPr>
        <w:t xml:space="preserve">) may be used in the model identification process. </w:t>
      </w:r>
      <w:r w:rsidR="00170AFE">
        <w:rPr>
          <w:rFonts w:eastAsia="Calibri"/>
          <w:lang w:val="en-US"/>
        </w:rPr>
        <w:t>For example,</w:t>
      </w:r>
      <w:r w:rsidR="008653CD">
        <w:rPr>
          <w:rFonts w:eastAsia="Calibri"/>
          <w:lang w:val="en-US"/>
        </w:rPr>
        <w:t xml:space="preserve"> </w:t>
      </w:r>
      <w:r w:rsidR="00BB6F59">
        <w:rPr>
          <w:rFonts w:eastAsia="Calibri"/>
          <w:lang w:val="en-US"/>
        </w:rPr>
        <w:t>i</w:t>
      </w:r>
      <w:r w:rsidR="00413D59">
        <w:rPr>
          <w:rFonts w:eastAsia="Nokia Pure Text Light"/>
          <w:szCs w:val="24"/>
          <w:lang w:val="en-US"/>
        </w:rPr>
        <w:t>f a UE can assess/monitor the background ML models transparently at the UE, t</w:t>
      </w:r>
      <w:r w:rsidR="00413D59" w:rsidRPr="0089467D">
        <w:rPr>
          <w:rFonts w:eastAsia="Nokia Pure Text Light"/>
          <w:szCs w:val="24"/>
          <w:lang w:val="en-US"/>
        </w:rPr>
        <w:t>he UE</w:t>
      </w:r>
      <w:r w:rsidR="00413D59">
        <w:rPr>
          <w:rFonts w:eastAsia="Nokia Pure Text Light"/>
          <w:szCs w:val="24"/>
          <w:lang w:val="en-US"/>
        </w:rPr>
        <w:t xml:space="preserve"> can</w:t>
      </w:r>
      <w:r w:rsidR="00413D59" w:rsidRPr="0089467D">
        <w:rPr>
          <w:rFonts w:eastAsia="Nokia Pure Text Light"/>
          <w:szCs w:val="24"/>
          <w:lang w:val="en-US"/>
        </w:rPr>
        <w:t xml:space="preserve"> </w:t>
      </w:r>
      <w:r w:rsidR="00413D59">
        <w:rPr>
          <w:rFonts w:eastAsia="Nokia Pure Text Light"/>
          <w:szCs w:val="24"/>
          <w:lang w:val="en-US"/>
        </w:rPr>
        <w:t xml:space="preserve">refer </w:t>
      </w:r>
      <w:r w:rsidR="00BB6F59">
        <w:rPr>
          <w:rFonts w:eastAsia="Nokia Pure Text Light"/>
          <w:szCs w:val="24"/>
          <w:lang w:val="en-US"/>
        </w:rPr>
        <w:t xml:space="preserve">to </w:t>
      </w:r>
      <w:r w:rsidR="00413D59">
        <w:rPr>
          <w:rFonts w:eastAsia="Nokia Pure Text Light"/>
          <w:szCs w:val="24"/>
          <w:lang w:val="en-US"/>
        </w:rPr>
        <w:t xml:space="preserve">such </w:t>
      </w:r>
      <w:r w:rsidR="00413D59" w:rsidRPr="0089467D">
        <w:rPr>
          <w:rFonts w:eastAsia="Nokia Pure Text Light"/>
          <w:szCs w:val="24"/>
          <w:lang w:val="en-US"/>
        </w:rPr>
        <w:t>time duration</w:t>
      </w:r>
      <w:r w:rsidR="00413D59">
        <w:rPr>
          <w:rFonts w:eastAsia="Nokia Pure Text Light"/>
          <w:szCs w:val="24"/>
          <w:lang w:val="en-US"/>
        </w:rPr>
        <w:t xml:space="preserve">(s)/time stamp(s) or time-related information to an ML model and use it as the information to share in the online model identification procedure. If the ML model is required to be identified at the NW, the UE just </w:t>
      </w:r>
      <w:proofErr w:type="gramStart"/>
      <w:r w:rsidR="00413D59">
        <w:rPr>
          <w:rFonts w:eastAsia="Nokia Pure Text Light"/>
          <w:szCs w:val="24"/>
          <w:lang w:val="en-US"/>
        </w:rPr>
        <w:t>has to</w:t>
      </w:r>
      <w:proofErr w:type="gramEnd"/>
      <w:r w:rsidR="00413D59">
        <w:rPr>
          <w:rFonts w:eastAsia="Nokia Pure Text Light"/>
          <w:szCs w:val="24"/>
          <w:lang w:val="en-US"/>
        </w:rPr>
        <w:t xml:space="preserve"> report time duration(s)/time stamp(s)/time-relation info with a model ID where UE sees that the model may be applicable to have good performance. The NW can refer to this time duration(s)/time stamp(s)/time-related info and derive the background NW assumptions (</w:t>
      </w:r>
      <w:r w:rsidR="003206F6">
        <w:rPr>
          <w:rFonts w:eastAsia="Nokia Pure Text Light"/>
          <w:szCs w:val="24"/>
          <w:lang w:val="en-US"/>
        </w:rPr>
        <w:t xml:space="preserve">can </w:t>
      </w:r>
      <w:r w:rsidR="00892299">
        <w:rPr>
          <w:rFonts w:eastAsia="Nokia Pure Text Light"/>
          <w:szCs w:val="24"/>
          <w:lang w:val="en-US"/>
        </w:rPr>
        <w:t xml:space="preserve">be </w:t>
      </w:r>
      <w:r w:rsidR="003206F6">
        <w:rPr>
          <w:rFonts w:eastAsia="Nokia Pure Text Light"/>
          <w:szCs w:val="24"/>
          <w:lang w:val="en-US"/>
        </w:rPr>
        <w:t xml:space="preserve">related to NW-side </w:t>
      </w:r>
      <w:r w:rsidR="00413D59">
        <w:rPr>
          <w:rFonts w:eastAsia="Nokia Pure Text Light"/>
          <w:szCs w:val="24"/>
          <w:lang w:val="en-US"/>
        </w:rPr>
        <w:t>additional conditions</w:t>
      </w:r>
      <w:r w:rsidR="00892299">
        <w:rPr>
          <w:rFonts w:eastAsia="Nokia Pure Text Light"/>
          <w:szCs w:val="24"/>
          <w:lang w:val="en-US"/>
        </w:rPr>
        <w:t xml:space="preserve"> assumed by the model training</w:t>
      </w:r>
      <w:r w:rsidR="00413D59">
        <w:rPr>
          <w:rFonts w:eastAsia="Nokia Pure Text Light"/>
          <w:szCs w:val="24"/>
          <w:lang w:val="en-US"/>
        </w:rPr>
        <w:t xml:space="preserve">) to associate with the reported </w:t>
      </w:r>
      <w:r w:rsidR="00892299">
        <w:rPr>
          <w:rFonts w:eastAsia="Nokia Pure Text Light"/>
          <w:szCs w:val="24"/>
          <w:lang w:val="en-US"/>
        </w:rPr>
        <w:t>model ID</w:t>
      </w:r>
      <w:r w:rsidR="00413D59">
        <w:rPr>
          <w:rFonts w:eastAsia="Nokia Pure Text Light"/>
          <w:szCs w:val="24"/>
          <w:lang w:val="en-US"/>
        </w:rPr>
        <w:t xml:space="preserve">. The NW can refer to such model-ID in the later stages, especially when model inference is handled in matching NW assumptions from the NW perspective. </w:t>
      </w:r>
      <w:r w:rsidR="00413D59" w:rsidRPr="009C6F0E">
        <w:rPr>
          <w:rFonts w:eastAsia="Nokia Pure Text Light"/>
          <w:szCs w:val="24"/>
          <w:lang w:val="en-US"/>
        </w:rPr>
        <w:t>It should be feasible to configure, details of cells/TRPs/PCIs/Area information where the model identification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are</w:t>
      </w:r>
      <w:r w:rsidR="00413D59" w:rsidRPr="009C6F0E">
        <w:rPr>
          <w:rFonts w:eastAsia="Nokia Pure Text Light"/>
          <w:szCs w:val="24"/>
          <w:lang w:val="en-US"/>
        </w:rPr>
        <w:t xml:space="preserve"> applicable. The UE can assume that the NW-</w:t>
      </w:r>
      <w:r w:rsidR="00413D59">
        <w:rPr>
          <w:rFonts w:eastAsia="Nokia Pure Text Light"/>
          <w:szCs w:val="24"/>
          <w:lang w:val="en-US"/>
        </w:rPr>
        <w:t xml:space="preserve">sided assumptions (NW-sided </w:t>
      </w:r>
      <w:r w:rsidR="00413D59" w:rsidRPr="009C6F0E">
        <w:rPr>
          <w:rFonts w:eastAsia="Nokia Pure Text Light"/>
          <w:szCs w:val="24"/>
          <w:lang w:val="en-US"/>
        </w:rPr>
        <w:t>additional conditions</w:t>
      </w:r>
      <w:r w:rsidR="00413D59">
        <w:rPr>
          <w:rFonts w:eastAsia="Nokia Pure Text Light"/>
          <w:szCs w:val="24"/>
          <w:lang w:val="en-US"/>
        </w:rPr>
        <w:t>)</w:t>
      </w:r>
      <w:r w:rsidR="00413D59" w:rsidRPr="009C6F0E">
        <w:rPr>
          <w:rFonts w:eastAsia="Nokia Pure Text Light"/>
          <w:szCs w:val="24"/>
          <w:lang w:val="en-US"/>
        </w:rPr>
        <w:t xml:space="preserve"> for those cells/TRPs/PCIs/Area remain stable during the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of</w:t>
      </w:r>
      <w:r w:rsidR="00413D59" w:rsidRPr="009C6F0E">
        <w:rPr>
          <w:rFonts w:eastAsia="Nokia Pure Text Light"/>
          <w:szCs w:val="24"/>
          <w:lang w:val="en-US"/>
        </w:rPr>
        <w:t xml:space="preserve"> model identification, and the UE may be able to select UE-model(s) that suit the observed NW-additional conditions for those cells/TRPs/PCIs/Area.</w:t>
      </w:r>
    </w:p>
    <w:p w14:paraId="093BDA07" w14:textId="77777777" w:rsidR="00413D59" w:rsidRDefault="00413D59" w:rsidP="00413D59">
      <w:pPr>
        <w:jc w:val="both"/>
        <w:rPr>
          <w:rFonts w:eastAsia="Nokia Pure Text Light"/>
          <w:szCs w:val="24"/>
          <w:lang w:val="en-US"/>
        </w:rPr>
      </w:pPr>
      <w:r>
        <w:rPr>
          <w:rFonts w:eastAsia="Nokia Pure Text Light"/>
          <w:szCs w:val="24"/>
          <w:lang w:val="en-US"/>
        </w:rPr>
        <w:t>To make this more efficient, the NW can configure or indicate time durations, with associated cells/PCIs/TRPs/tracking areas, that are applicable for online model identification (this can also refer to model assessment/monitoring), where the NW and UE can refer to the assumptions that are used in those time durations/cells/PCIs/TRPs/tracking areas remain stable as possible (e.g., beam codebook used by the NW remain stable during a time duration). As the additional conditions associated with the NW-side remain stable during such time duration(s),</w:t>
      </w:r>
      <w:r w:rsidRPr="0089467D">
        <w:rPr>
          <w:rFonts w:eastAsia="Nokia Pure Text Light"/>
          <w:szCs w:val="24"/>
          <w:lang w:val="en-US"/>
        </w:rPr>
        <w:t xml:space="preserve"> the UE may be able to select UE-model(s) that suit the observed </w:t>
      </w:r>
      <w:r>
        <w:rPr>
          <w:rFonts w:eastAsia="Nokia Pure Text Light"/>
          <w:szCs w:val="24"/>
          <w:lang w:val="en-US"/>
        </w:rPr>
        <w:t xml:space="preserve">NW setting. </w:t>
      </w:r>
      <w:r w:rsidRPr="001F544A">
        <w:rPr>
          <w:rFonts w:eastAsia="Nokia Pure Text Light"/>
          <w:lang w:val="en-US"/>
        </w:rPr>
        <w:t xml:space="preserve">Within the time duration for model identification defined by the NW, the UE </w:t>
      </w:r>
      <w:r>
        <w:rPr>
          <w:rFonts w:eastAsia="Nokia Pure Text Light"/>
          <w:lang w:val="en-US"/>
        </w:rPr>
        <w:t>can</w:t>
      </w:r>
      <w:r w:rsidRPr="001F544A">
        <w:rPr>
          <w:rFonts w:eastAsia="Nokia Pure Text Light"/>
          <w:lang w:val="en-US"/>
        </w:rPr>
        <w:t xml:space="preserve"> determine, monitor, and assess the applicability of </w:t>
      </w:r>
      <w:r>
        <w:rPr>
          <w:rFonts w:eastAsia="Nokia Pure Text Light"/>
          <w:lang w:val="en-US"/>
        </w:rPr>
        <w:t xml:space="preserve">the </w:t>
      </w:r>
      <w:r w:rsidRPr="001F544A">
        <w:rPr>
          <w:rFonts w:eastAsia="Nokia Pure Text Light"/>
          <w:lang w:val="en-US"/>
        </w:rPr>
        <w:t xml:space="preserve">UE-sided ML model(s) for a given scenario, cell, or site-specific setting that the gNB plans to use for the ML feature. </w:t>
      </w:r>
      <w:r>
        <w:rPr>
          <w:rFonts w:eastAsia="Nokia Pure Text Light"/>
          <w:szCs w:val="24"/>
          <w:lang w:val="en-US"/>
        </w:rPr>
        <w:t xml:space="preserve">This option may be considered together with Option 1, which means measurement configurations may also be configured towards the UE. </w:t>
      </w:r>
      <w:r w:rsidRPr="001F544A">
        <w:rPr>
          <w:rFonts w:eastAsia="Nokia Pure Text Light"/>
          <w:lang w:val="en-US"/>
        </w:rPr>
        <w:t>During or after the time duration</w:t>
      </w:r>
      <w:r>
        <w:rPr>
          <w:rFonts w:eastAsia="Nokia Pure Text Light"/>
          <w:lang w:val="en-US"/>
        </w:rPr>
        <w:t>(s)</w:t>
      </w:r>
      <w:r w:rsidRPr="001F544A">
        <w:rPr>
          <w:rFonts w:eastAsia="Nokia Pure Text Light"/>
          <w:lang w:val="en-US"/>
        </w:rPr>
        <w:t xml:space="preserve"> for model identification, the UE may report </w:t>
      </w:r>
      <w:r>
        <w:rPr>
          <w:rFonts w:eastAsia="Nokia Pure Text Light"/>
          <w:lang w:val="en-US"/>
        </w:rPr>
        <w:t>a</w:t>
      </w:r>
      <w:r w:rsidRPr="001F544A">
        <w:rPr>
          <w:rFonts w:eastAsia="Nokia Pure Text Light"/>
          <w:lang w:val="en-US"/>
        </w:rPr>
        <w:t xml:space="preserve"> </w:t>
      </w:r>
      <w:r>
        <w:rPr>
          <w:rFonts w:eastAsia="Nokia Pure Text Light"/>
          <w:lang w:val="en-US"/>
        </w:rPr>
        <w:t>model ID, additionally with applicable time duration(s)/stamp(s)/etc., as</w:t>
      </w:r>
      <w:r w:rsidRPr="001F544A">
        <w:rPr>
          <w:rFonts w:eastAsia="Nokia Pure Text Light"/>
          <w:lang w:val="en-US"/>
        </w:rPr>
        <w:t xml:space="preserve"> model identification. </w:t>
      </w:r>
    </w:p>
    <w:p w14:paraId="5827EBA6" w14:textId="1908DE60" w:rsidR="00413D59" w:rsidRPr="00464E31" w:rsidRDefault="00FC2837" w:rsidP="00FE56CB">
      <w:pPr>
        <w:spacing w:after="0"/>
        <w:jc w:val="both"/>
        <w:rPr>
          <w:color w:val="000000"/>
          <w:shd w:val="clear" w:color="auto" w:fill="FFFFFF"/>
          <w:lang w:val="en-US"/>
        </w:rPr>
      </w:pPr>
      <w:r>
        <w:rPr>
          <w:color w:val="000000"/>
          <w:shd w:val="clear" w:color="auto" w:fill="FFFFFF"/>
          <w:lang w:val="en-US"/>
        </w:rPr>
        <w:t>The</w:t>
      </w:r>
      <w:r w:rsidR="00413D59" w:rsidRPr="00464E31">
        <w:rPr>
          <w:color w:val="000000"/>
          <w:shd w:val="clear" w:color="auto" w:fill="FFFFFF"/>
          <w:lang w:val="en-US"/>
        </w:rPr>
        <w:t xml:space="preserve"> high-level steps of the model identification </w:t>
      </w:r>
      <w:r w:rsidR="002C6AD1">
        <w:rPr>
          <w:color w:val="000000"/>
          <w:shd w:val="clear" w:color="auto" w:fill="FFFFFF"/>
          <w:lang w:val="en-US"/>
        </w:rPr>
        <w:t xml:space="preserve">with indication(s), mainly </w:t>
      </w:r>
      <w:r w:rsidR="00413D59">
        <w:rPr>
          <w:color w:val="000000"/>
          <w:shd w:val="clear" w:color="auto" w:fill="FFFFFF"/>
          <w:lang w:val="en-US"/>
        </w:rPr>
        <w:t>referring to time-duration(s)/cell(s)/TRP(s)/PCI(s)/area information</w:t>
      </w:r>
      <w:r w:rsidR="00413D59" w:rsidRPr="00464E31">
        <w:rPr>
          <w:color w:val="000000"/>
          <w:shd w:val="clear" w:color="auto" w:fill="FFFFFF"/>
          <w:lang w:val="en-US"/>
        </w:rPr>
        <w:t xml:space="preserve">, </w:t>
      </w:r>
      <w:r w:rsidR="003C65E9">
        <w:rPr>
          <w:color w:val="000000"/>
          <w:shd w:val="clear" w:color="auto" w:fill="FFFFFF"/>
          <w:lang w:val="en-US"/>
        </w:rPr>
        <w:t xml:space="preserve">can be </w:t>
      </w:r>
      <w:r w:rsidR="00D9046F">
        <w:rPr>
          <w:color w:val="000000"/>
          <w:shd w:val="clear" w:color="auto" w:fill="FFFFFF"/>
          <w:lang w:val="en-US"/>
        </w:rPr>
        <w:t xml:space="preserve">as follows, </w:t>
      </w:r>
    </w:p>
    <w:p w14:paraId="0E88267C" w14:textId="77777777" w:rsidR="00413D59" w:rsidRPr="007952CA" w:rsidRDefault="00413D59" w:rsidP="00FE56CB">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w:t>
      </w:r>
      <w:r>
        <w:rPr>
          <w:color w:val="000000"/>
          <w:sz w:val="20"/>
          <w:szCs w:val="20"/>
          <w:shd w:val="clear" w:color="auto" w:fill="FFFFFF"/>
          <w:lang w:val="en-US"/>
        </w:rPr>
        <w:t xml:space="preserve">configures/indicates model identification time duration(s), and associated cells/PCIs/TRPs/Area information, in which UE can assume stable </w:t>
      </w:r>
      <w:r w:rsidRPr="00590390">
        <w:rPr>
          <w:color w:val="000000"/>
          <w:sz w:val="20"/>
          <w:szCs w:val="20"/>
          <w:shd w:val="clear" w:color="auto" w:fill="FFFFFF"/>
          <w:lang w:val="en-US"/>
        </w:rPr>
        <w:t xml:space="preserve">assumptions </w:t>
      </w:r>
      <w:r>
        <w:rPr>
          <w:color w:val="000000"/>
          <w:sz w:val="20"/>
          <w:szCs w:val="20"/>
          <w:shd w:val="clear" w:color="auto" w:fill="FFFFFF"/>
          <w:lang w:val="en-US"/>
        </w:rPr>
        <w:t>for</w:t>
      </w:r>
      <w:r w:rsidRPr="00590390">
        <w:rPr>
          <w:color w:val="000000"/>
          <w:sz w:val="20"/>
          <w:szCs w:val="20"/>
          <w:shd w:val="clear" w:color="auto" w:fill="FFFFFF"/>
          <w:lang w:val="en-US"/>
        </w:rPr>
        <w:t xml:space="preserve"> additional conditions</w:t>
      </w:r>
      <w:r>
        <w:rPr>
          <w:color w:val="000000"/>
          <w:sz w:val="20"/>
          <w:szCs w:val="20"/>
          <w:shd w:val="clear" w:color="auto" w:fill="FFFFFF"/>
          <w:lang w:val="en-US"/>
        </w:rPr>
        <w:t xml:space="preserve">. </w:t>
      </w:r>
      <w:r w:rsidRPr="007952CA">
        <w:rPr>
          <w:color w:val="000000"/>
          <w:sz w:val="20"/>
          <w:szCs w:val="20"/>
          <w:shd w:val="clear" w:color="auto" w:fill="FFFFFF"/>
          <w:lang w:val="en-US"/>
        </w:rPr>
        <w:t xml:space="preserve"> </w:t>
      </w:r>
    </w:p>
    <w:p w14:paraId="18391B19"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w:t>
      </w:r>
      <w:r>
        <w:rPr>
          <w:color w:val="000000"/>
          <w:sz w:val="20"/>
          <w:szCs w:val="20"/>
          <w:shd w:val="clear" w:color="auto" w:fill="FFFFFF"/>
          <w:lang w:val="en-US"/>
        </w:rPr>
        <w:t>may assess</w:t>
      </w:r>
      <w:r w:rsidRPr="00762C38">
        <w:rPr>
          <w:color w:val="000000"/>
          <w:sz w:val="20"/>
          <w:szCs w:val="20"/>
          <w:shd w:val="clear" w:color="auto" w:fill="FFFFFF"/>
          <w:lang w:val="en-US"/>
        </w:rPr>
        <w:t>/</w:t>
      </w:r>
      <w:r>
        <w:rPr>
          <w:color w:val="000000"/>
          <w:sz w:val="20"/>
          <w:szCs w:val="20"/>
          <w:shd w:val="clear" w:color="auto" w:fill="FFFFFF"/>
          <w:lang w:val="en-US"/>
        </w:rPr>
        <w:t>monitor</w:t>
      </w:r>
      <w:r w:rsidRPr="00762C38">
        <w:rPr>
          <w:color w:val="000000"/>
          <w:sz w:val="20"/>
          <w:szCs w:val="20"/>
          <w:shd w:val="clear" w:color="auto" w:fill="FFFFFF"/>
          <w:lang w:val="en-US"/>
        </w:rPr>
        <w:t xml:space="preserve"> </w:t>
      </w:r>
      <w:r>
        <w:rPr>
          <w:color w:val="000000"/>
          <w:sz w:val="20"/>
          <w:szCs w:val="20"/>
          <w:shd w:val="clear" w:color="auto" w:fill="FFFFFF"/>
          <w:lang w:val="en-US"/>
        </w:rPr>
        <w:t xml:space="preserve">ML model(s) that suit the indicated time-duration(s) for the associated cells/PCIs/TRPs/Area information. </w:t>
      </w:r>
      <w:r w:rsidRPr="00762C38">
        <w:rPr>
          <w:color w:val="000000"/>
          <w:sz w:val="20"/>
          <w:szCs w:val="20"/>
          <w:shd w:val="clear" w:color="auto" w:fill="FFFFFF"/>
          <w:lang w:val="en-US"/>
        </w:rPr>
        <w:t xml:space="preserve">If there are new models that can be identified based on the UE’s </w:t>
      </w:r>
      <w:r>
        <w:rPr>
          <w:color w:val="000000"/>
          <w:sz w:val="20"/>
          <w:szCs w:val="20"/>
          <w:shd w:val="clear" w:color="auto" w:fill="FFFFFF"/>
          <w:lang w:val="en-US"/>
        </w:rPr>
        <w:t>a</w:t>
      </w:r>
      <w:r w:rsidRPr="00762C38">
        <w:rPr>
          <w:color w:val="000000"/>
          <w:sz w:val="20"/>
          <w:szCs w:val="20"/>
          <w:shd w:val="clear" w:color="auto" w:fill="FFFFFF"/>
          <w:lang w:val="en-US"/>
        </w:rPr>
        <w:t xml:space="preserve">ssessments/monitoring process, the UE can associate such a model with </w:t>
      </w:r>
      <w:r>
        <w:rPr>
          <w:color w:val="000000"/>
          <w:sz w:val="20"/>
          <w:szCs w:val="20"/>
          <w:shd w:val="clear" w:color="auto" w:fill="FFFFFF"/>
          <w:lang w:val="en-US"/>
        </w:rPr>
        <w:t>time duration info and other related applicability information such as associated cells/TRPs/PCIs/Area info</w:t>
      </w:r>
      <w:r w:rsidRPr="00762C38">
        <w:rPr>
          <w:color w:val="000000"/>
          <w:sz w:val="20"/>
          <w:szCs w:val="20"/>
          <w:shd w:val="clear" w:color="auto" w:fill="FFFFFF"/>
          <w:lang w:val="en-US"/>
        </w:rPr>
        <w:t xml:space="preserve">. </w:t>
      </w:r>
    </w:p>
    <w:p w14:paraId="61D13C76"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reports a </w:t>
      </w:r>
      <w:r>
        <w:rPr>
          <w:color w:val="000000"/>
          <w:sz w:val="20"/>
          <w:szCs w:val="20"/>
          <w:shd w:val="clear" w:color="auto" w:fill="FFFFFF"/>
          <w:lang w:val="en-US"/>
        </w:rPr>
        <w:t>model ID</w:t>
      </w:r>
      <w:r w:rsidRPr="00762C38">
        <w:rPr>
          <w:color w:val="000000"/>
          <w:sz w:val="20"/>
          <w:szCs w:val="20"/>
          <w:shd w:val="clear" w:color="auto" w:fill="FFFFFF"/>
          <w:lang w:val="en-US"/>
        </w:rPr>
        <w:t xml:space="preserve"> for the new model</w:t>
      </w:r>
      <w:r>
        <w:rPr>
          <w:color w:val="000000"/>
          <w:sz w:val="20"/>
          <w:szCs w:val="20"/>
          <w:shd w:val="clear" w:color="auto" w:fill="FFFFFF"/>
          <w:lang w:val="en-US"/>
        </w:rPr>
        <w:t xml:space="preserve"> with the</w:t>
      </w:r>
      <w:r w:rsidRPr="00762C38">
        <w:rPr>
          <w:color w:val="000000"/>
          <w:sz w:val="20"/>
          <w:szCs w:val="20"/>
          <w:shd w:val="clear" w:color="auto" w:fill="FFFFFF"/>
          <w:lang w:val="en-US"/>
        </w:rPr>
        <w:t xml:space="preserve"> associated </w:t>
      </w:r>
      <w:r>
        <w:rPr>
          <w:color w:val="000000"/>
          <w:sz w:val="20"/>
          <w:szCs w:val="20"/>
          <w:shd w:val="clear" w:color="auto" w:fill="FFFFFF"/>
          <w:lang w:val="en-US"/>
        </w:rPr>
        <w:t xml:space="preserve">time duration (s) and other related info on applicable cells/TRPs/PCIs/area info. </w:t>
      </w:r>
      <w:r w:rsidRPr="00762C38">
        <w:rPr>
          <w:color w:val="000000"/>
          <w:sz w:val="20"/>
          <w:szCs w:val="20"/>
          <w:shd w:val="clear" w:color="auto" w:fill="FFFFFF"/>
          <w:lang w:val="en-US"/>
        </w:rPr>
        <w:t xml:space="preserve">  </w:t>
      </w:r>
    </w:p>
    <w:p w14:paraId="3309656B" w14:textId="75D86270"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The NW receives the model-</w:t>
      </w:r>
      <w:proofErr w:type="gramStart"/>
      <w:r w:rsidRPr="00762C38">
        <w:rPr>
          <w:color w:val="000000"/>
          <w:sz w:val="20"/>
          <w:szCs w:val="20"/>
          <w:shd w:val="clear" w:color="auto" w:fill="FFFFFF"/>
          <w:lang w:val="en-US"/>
        </w:rPr>
        <w:t>ID</w:t>
      </w:r>
      <w:proofErr w:type="gramEnd"/>
      <w:r w:rsidRPr="00762C38">
        <w:rPr>
          <w:color w:val="000000"/>
          <w:sz w:val="20"/>
          <w:szCs w:val="20"/>
          <w:shd w:val="clear" w:color="auto" w:fill="FFFFFF"/>
          <w:lang w:val="en-US"/>
        </w:rPr>
        <w:t xml:space="preserve"> and the model-ID can be </w:t>
      </w:r>
      <w:r>
        <w:rPr>
          <w:color w:val="000000"/>
          <w:sz w:val="20"/>
          <w:szCs w:val="20"/>
          <w:shd w:val="clear" w:color="auto" w:fill="FFFFFF"/>
          <w:lang w:val="en-US"/>
        </w:rPr>
        <w:t xml:space="preserve">used </w:t>
      </w:r>
      <w:r w:rsidRPr="00762C38">
        <w:rPr>
          <w:color w:val="000000"/>
          <w:sz w:val="20"/>
          <w:szCs w:val="20"/>
          <w:shd w:val="clear" w:color="auto" w:fill="FFFFFF"/>
          <w:lang w:val="en-US"/>
        </w:rPr>
        <w:t>for supporting the ML-enabled feature depending LCM signalling.</w:t>
      </w:r>
    </w:p>
    <w:p w14:paraId="0A847897" w14:textId="77777777" w:rsidR="00413D59" w:rsidRDefault="00413D59" w:rsidP="00413D59">
      <w:pPr>
        <w:jc w:val="both"/>
        <w:rPr>
          <w:color w:val="000000"/>
          <w:shd w:val="clear" w:color="auto" w:fill="FFFFFF"/>
          <w:lang w:val="en-US"/>
        </w:rPr>
      </w:pPr>
    </w:p>
    <w:p w14:paraId="1712ED9C" w14:textId="6C8543E9" w:rsidR="00413D59" w:rsidRPr="00CC373E" w:rsidRDefault="00413D59" w:rsidP="00413D59">
      <w:pPr>
        <w:jc w:val="both"/>
        <w:rPr>
          <w:color w:val="000000"/>
          <w:shd w:val="clear" w:color="auto" w:fill="FFFFFF"/>
          <w:lang w:val="en-US"/>
        </w:rPr>
      </w:pPr>
      <w:r w:rsidRPr="00CC373E">
        <w:rPr>
          <w:b/>
          <w:color w:val="000000"/>
          <w:shd w:val="clear" w:color="auto" w:fill="FFFFFF"/>
          <w:lang w:val="en-US"/>
        </w:rPr>
        <w:t xml:space="preserve">Observation </w:t>
      </w:r>
      <w:r w:rsidR="00191363" w:rsidRPr="00CC373E">
        <w:rPr>
          <w:b/>
          <w:bCs/>
          <w:iCs/>
          <w:color w:val="000000"/>
          <w:shd w:val="clear" w:color="auto" w:fill="FFFFFF"/>
          <w:lang w:val="en-US"/>
        </w:rPr>
        <w:t>4</w:t>
      </w:r>
      <w:r w:rsidRPr="00CC373E">
        <w:rPr>
          <w:color w:val="000000"/>
          <w:shd w:val="clear" w:color="auto" w:fill="FFFFFF"/>
          <w:lang w:val="en-US"/>
        </w:rPr>
        <w:t xml:space="preserve">: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w:t>
      </w:r>
      <w:r w:rsidR="00017550" w:rsidRPr="00CC373E">
        <w:rPr>
          <w:color w:val="000000"/>
          <w:shd w:val="clear" w:color="auto" w:fill="FFFFFF"/>
          <w:lang w:val="en-US"/>
        </w:rPr>
        <w:t>signaling</w:t>
      </w:r>
      <w:r w:rsidRPr="00CC373E">
        <w:rPr>
          <w:color w:val="000000"/>
          <w:shd w:val="clear" w:color="auto" w:fill="FFFFFF"/>
          <w:lang w:val="en-US"/>
        </w:rPr>
        <w:t xml:space="preserve"> to identify ML models. </w:t>
      </w:r>
    </w:p>
    <w:p w14:paraId="4C32285A" w14:textId="5363FCA9" w:rsidR="00413D59" w:rsidRPr="00CC373E" w:rsidRDefault="00413D59" w:rsidP="00413D59">
      <w:pPr>
        <w:jc w:val="both"/>
        <w:rPr>
          <w:color w:val="000000"/>
          <w:shd w:val="clear" w:color="auto" w:fill="FFFFFF"/>
          <w:lang w:val="en-US"/>
        </w:rPr>
      </w:pPr>
      <w:r w:rsidRPr="00CC373E">
        <w:rPr>
          <w:b/>
          <w:color w:val="000000"/>
          <w:shd w:val="clear" w:color="auto" w:fill="FFFFFF"/>
          <w:lang w:val="en-US"/>
        </w:rPr>
        <w:t>Observation</w:t>
      </w:r>
      <w:r w:rsidR="00017782">
        <w:rPr>
          <w:b/>
          <w:color w:val="000000"/>
          <w:shd w:val="clear" w:color="auto" w:fill="FFFFFF"/>
          <w:lang w:val="en-US"/>
        </w:rPr>
        <w:t xml:space="preserve"> </w:t>
      </w:r>
      <w:r w:rsidR="00191363" w:rsidRPr="00CC373E">
        <w:rPr>
          <w:b/>
          <w:bCs/>
          <w:color w:val="000000"/>
          <w:shd w:val="clear" w:color="auto" w:fill="FFFFFF"/>
          <w:lang w:val="en-US"/>
        </w:rPr>
        <w:t>5</w:t>
      </w:r>
      <w:r w:rsidRPr="00CC373E">
        <w:rPr>
          <w:color w:val="000000"/>
          <w:shd w:val="clear" w:color="auto" w:fill="FFFFFF"/>
          <w:lang w:val="en-US"/>
        </w:rPr>
        <w:t xml:space="preserve">: Reporting model-ID with associated time duration(s) and other details like associated Cell(s)/PCI(s)/TRP(s)/Area information allows NW to have a further understanding of ML model-related additional conditions. </w:t>
      </w:r>
    </w:p>
    <w:p w14:paraId="7D56C00B" w14:textId="7ABCDECC" w:rsidR="003E5349" w:rsidRDefault="00431BB4" w:rsidP="00EB4384">
      <w:pPr>
        <w:pStyle w:val="Heading3"/>
        <w:ind w:hanging="1146"/>
        <w:rPr>
          <w:shd w:val="clear" w:color="auto" w:fill="FFFFFF"/>
          <w:lang w:val="en-US"/>
        </w:rPr>
      </w:pPr>
      <w:r>
        <w:rPr>
          <w:shd w:val="clear" w:color="auto" w:fill="FFFFFF"/>
          <w:lang w:val="en-US"/>
        </w:rPr>
        <w:t>Option 4: Model identification</w:t>
      </w:r>
      <w:r w:rsidR="003E5349">
        <w:rPr>
          <w:shd w:val="clear" w:color="auto" w:fill="FFFFFF"/>
          <w:lang w:val="en-US"/>
        </w:rPr>
        <w:t xml:space="preserve"> </w:t>
      </w:r>
      <w:r w:rsidR="00C07E01">
        <w:rPr>
          <w:shd w:val="clear" w:color="auto" w:fill="FFFFFF"/>
          <w:lang w:val="en-US"/>
        </w:rPr>
        <w:t>with</w:t>
      </w:r>
      <w:r w:rsidR="003E5349">
        <w:rPr>
          <w:shd w:val="clear" w:color="auto" w:fill="FFFFFF"/>
          <w:lang w:val="en-US"/>
        </w:rPr>
        <w:t xml:space="preserve"> </w:t>
      </w:r>
      <w:r w:rsidR="008C3A1E">
        <w:rPr>
          <w:shd w:val="clear" w:color="auto" w:fill="FFFFFF"/>
          <w:lang w:val="en-US"/>
        </w:rPr>
        <w:t xml:space="preserve">network </w:t>
      </w:r>
      <w:r w:rsidR="003E5349">
        <w:rPr>
          <w:shd w:val="clear" w:color="auto" w:fill="FFFFFF"/>
          <w:lang w:val="en-US"/>
        </w:rPr>
        <w:t>registration</w:t>
      </w:r>
    </w:p>
    <w:p w14:paraId="47D9D151" w14:textId="3C30A0E3" w:rsidR="00E30A95" w:rsidRDefault="005E192D" w:rsidP="00EB4384">
      <w:pPr>
        <w:jc w:val="both"/>
      </w:pPr>
      <w:r w:rsidRPr="009C7D3B">
        <w:rPr>
          <w:lang w:val="en-US"/>
        </w:rPr>
        <w:t xml:space="preserve">In Rel-18 discussions, it was highlighted mainly by the operators that UE’s ML models shall be validated or registered within the operator network if </w:t>
      </w:r>
      <w:r w:rsidR="009237AC">
        <w:rPr>
          <w:lang w:val="en-US"/>
        </w:rPr>
        <w:t xml:space="preserve">logical </w:t>
      </w:r>
      <w:r w:rsidRPr="009C7D3B">
        <w:rPr>
          <w:lang w:val="en-US"/>
        </w:rPr>
        <w:t xml:space="preserve">ML models are to be used for the Air-interface use cases. </w:t>
      </w:r>
      <w:r w:rsidR="00B91316">
        <w:t>To achieve this</w:t>
      </w:r>
      <w:r w:rsidR="00BA47B2">
        <w:t>,</w:t>
      </w:r>
      <w:r w:rsidR="00B91316">
        <w:t xml:space="preserve"> the UE can send a list of ML model ID(s) to the network (specific to a use case) </w:t>
      </w:r>
      <w:r w:rsidR="00774F9A">
        <w:t>during network</w:t>
      </w:r>
      <w:r w:rsidR="00A2701C">
        <w:t xml:space="preserve"> registration</w:t>
      </w:r>
      <w:r w:rsidR="00774F9A">
        <w:t xml:space="preserve"> phase</w:t>
      </w:r>
      <w:r w:rsidR="00A2701C">
        <w:t xml:space="preserve"> </w:t>
      </w:r>
      <w:r w:rsidR="009E0007">
        <w:t>(</w:t>
      </w:r>
      <w:r w:rsidR="004E0A23">
        <w:t>e.g., registration is done with the AMF)</w:t>
      </w:r>
      <w:r w:rsidR="00A2701C">
        <w:t xml:space="preserve"> so that the network operator may validate if the UE is allowed to use these ML model ID(s). </w:t>
      </w:r>
      <w:r w:rsidR="00636A19" w:rsidRPr="00636A19">
        <w:t>With the model IDs, the associated</w:t>
      </w:r>
      <w:r w:rsidR="004D4353">
        <w:t xml:space="preserve"> logical</w:t>
      </w:r>
      <w:r w:rsidR="00636A19" w:rsidRPr="00636A19">
        <w:t xml:space="preserve"> model-related information (i.e., corresponding conditions and additional conditions</w:t>
      </w:r>
      <w:r w:rsidR="00224881">
        <w:t>, if defined,</w:t>
      </w:r>
      <w:r w:rsidR="00636A19" w:rsidRPr="00636A19">
        <w:t xml:space="preserve"> from RAN1 perspective) for each model ID can </w:t>
      </w:r>
      <w:r w:rsidR="00734C97">
        <w:t xml:space="preserve">also </w:t>
      </w:r>
      <w:r w:rsidR="00636A19" w:rsidRPr="00636A19">
        <w:t>be provided</w:t>
      </w:r>
      <w:r w:rsidR="007D6CE3">
        <w:t xml:space="preserve"> </w:t>
      </w:r>
      <w:r w:rsidR="007D6CE3" w:rsidRPr="0019134A">
        <w:rPr>
          <w:color w:val="000000"/>
          <w:shd w:val="clear" w:color="auto" w:fill="FFFFFF"/>
          <w:lang w:val="en-US"/>
        </w:rPr>
        <w:t>(specific to a sub-use case, and/or Functionality)</w:t>
      </w:r>
      <w:r w:rsidR="00636A19" w:rsidRPr="00636A19">
        <w:t xml:space="preserve">. </w:t>
      </w:r>
      <w:proofErr w:type="gramStart"/>
      <w:r w:rsidR="00E30A95" w:rsidRPr="00E30A95">
        <w:t>In order to</w:t>
      </w:r>
      <w:proofErr w:type="gramEnd"/>
      <w:r w:rsidR="00E30A95" w:rsidRPr="00E30A95">
        <w:t xml:space="preserve"> reduce the burden of defining information related to additional conditions, an implicit principle of reporting NW-additional conditions, as applicable in Options 1 and 3, can be reused. For example, information related to any identifiers associated with data collection configuration(s), time duration/stamp(s) related to data collection, cell/TRP/area information related to data collection can be provided with a UE model ID</w:t>
      </w:r>
      <w:r w:rsidR="6407D9B5">
        <w:t xml:space="preserve"> including </w:t>
      </w:r>
      <w:r w:rsidR="2A5E2530">
        <w:t xml:space="preserve">per device specific </w:t>
      </w:r>
      <w:r w:rsidR="6407D9B5">
        <w:t>ML capabilities</w:t>
      </w:r>
      <w:r w:rsidR="438821E7">
        <w:t>.</w:t>
      </w:r>
    </w:p>
    <w:p w14:paraId="073A8111" w14:textId="6CC12431" w:rsidR="007F5B64" w:rsidRDefault="00A2701C" w:rsidP="00EB4384">
      <w:pPr>
        <w:jc w:val="both"/>
        <w:rPr>
          <w:lang w:val="en-US"/>
        </w:rPr>
      </w:pPr>
      <w:r>
        <w:t xml:space="preserve">The validation may be performed in the network to ensure that this UE is indeed allowed the usage of </w:t>
      </w:r>
      <w:r w:rsidR="0090133F">
        <w:t xml:space="preserve">a </w:t>
      </w:r>
      <w:r>
        <w:t xml:space="preserve">particular model ID(s) </w:t>
      </w:r>
      <w:r w:rsidR="0090133F">
        <w:t>and/</w:t>
      </w:r>
      <w:r>
        <w:t>or</w:t>
      </w:r>
      <w:r w:rsidR="0090133F">
        <w:t>,</w:t>
      </w:r>
      <w:r>
        <w:t xml:space="preserve"> as such</w:t>
      </w:r>
      <w:r w:rsidR="0090133F">
        <w:t>,</w:t>
      </w:r>
      <w:r>
        <w:t xml:space="preserve"> the network has</w:t>
      </w:r>
      <w:r w:rsidR="0090133F">
        <w:t>,</w:t>
      </w:r>
      <w:r>
        <w:t xml:space="preserve"> for example</w:t>
      </w:r>
      <w:r w:rsidR="0090133F">
        <w:t>,</w:t>
      </w:r>
      <w:r>
        <w:t xml:space="preserve"> not barred the usage of </w:t>
      </w:r>
      <w:r w:rsidR="00774F9A">
        <w:t>some</w:t>
      </w:r>
      <w:r>
        <w:t xml:space="preserve"> model ID(s) e.g., due to</w:t>
      </w:r>
      <w:r w:rsidR="00EC06C7">
        <w:t xml:space="preserve"> </w:t>
      </w:r>
      <w:r w:rsidR="00EC06C7" w:rsidRPr="009C7D3B">
        <w:rPr>
          <w:lang w:val="en-US"/>
        </w:rPr>
        <w:t>mismatching NW-assumptions,</w:t>
      </w:r>
      <w:r>
        <w:t xml:space="preserve"> subscription limitations or problems with performance in the past, etc., </w:t>
      </w:r>
      <w:r w:rsidR="00774F9A">
        <w:t xml:space="preserve">This approach ensures the network operator has a way to effectively de-register </w:t>
      </w:r>
      <w:r w:rsidR="009359CC">
        <w:t xml:space="preserve">logical </w:t>
      </w:r>
      <w:r w:rsidR="00774F9A">
        <w:t xml:space="preserve">ML models that have become stale due to bad performance or root out “beta” or “untested” versions of ML model(s) for given use case. </w:t>
      </w:r>
      <w:r>
        <w:t>As the network</w:t>
      </w:r>
      <w:r w:rsidR="00774F9A">
        <w:t xml:space="preserve"> has the final authority, it</w:t>
      </w:r>
      <w:r>
        <w:t xml:space="preserve"> may not authorize </w:t>
      </w:r>
      <w:proofErr w:type="gramStart"/>
      <w:r>
        <w:t>all of</w:t>
      </w:r>
      <w:proofErr w:type="gramEnd"/>
      <w:r>
        <w:t xml:space="preserve"> the requested ML model ID (s) for a given UE and even may suggest/restrict the subset of alternate ML model ID(s)</w:t>
      </w:r>
      <w:r w:rsidR="00774F9A">
        <w:t xml:space="preserve"> </w:t>
      </w:r>
      <w:r w:rsidR="007F5B64">
        <w:t>(</w:t>
      </w:r>
      <w:r w:rsidR="007F5B64" w:rsidRPr="009C7D3B">
        <w:rPr>
          <w:lang w:val="en-US"/>
        </w:rPr>
        <w:t>if such alternate ML model IDs were identified in an earlier instance</w:t>
      </w:r>
      <w:r w:rsidR="00057109">
        <w:rPr>
          <w:lang w:val="en-US"/>
        </w:rPr>
        <w:t xml:space="preserve">). </w:t>
      </w:r>
    </w:p>
    <w:p w14:paraId="1861B071" w14:textId="1325385E" w:rsidR="002A3F17" w:rsidRDefault="00FB312C" w:rsidP="00EB4384">
      <w:pPr>
        <w:jc w:val="both"/>
        <w:rPr>
          <w:rFonts w:eastAsia="Batang"/>
          <w:color w:val="000000" w:themeColor="text1"/>
          <w:lang w:val="en-US"/>
        </w:rPr>
      </w:pPr>
      <w:r w:rsidRPr="009C7D3B">
        <w:rPr>
          <w:lang w:val="en-US"/>
        </w:rPr>
        <w:t xml:space="preserve">Based on the validated/registered Model IDs, the UE may further get the </w:t>
      </w:r>
      <w:r w:rsidR="00CA5854">
        <w:rPr>
          <w:lang w:val="en-US"/>
        </w:rPr>
        <w:t xml:space="preserve">logical </w:t>
      </w:r>
      <w:r w:rsidRPr="009C7D3B">
        <w:rPr>
          <w:lang w:val="en-US"/>
        </w:rPr>
        <w:t xml:space="preserve">models </w:t>
      </w:r>
      <w:r w:rsidR="0059310F">
        <w:rPr>
          <w:lang w:val="en-US"/>
        </w:rPr>
        <w:t xml:space="preserve">(or their configuration parameters) </w:t>
      </w:r>
      <w:r w:rsidRPr="009C7D3B">
        <w:rPr>
          <w:lang w:val="en-US"/>
        </w:rPr>
        <w:t xml:space="preserve">via model transfer (e.g., from an OTT server or NW). </w:t>
      </w:r>
      <w:r w:rsidR="00B11A81">
        <w:t xml:space="preserve">Once the UE receives the authorised list of ML Model ID(s) it can use in this network, the network can retrieve the </w:t>
      </w:r>
      <w:r w:rsidR="00B11A81" w:rsidRPr="00971CBA">
        <w:rPr>
          <w:rFonts w:eastAsia="Batang"/>
          <w:color w:val="000000" w:themeColor="text1"/>
          <w:lang w:val="en-US"/>
        </w:rPr>
        <w:t>AI/ML-enabled Feature/FG</w:t>
      </w:r>
      <w:r w:rsidR="00B11A81">
        <w:rPr>
          <w:rFonts w:eastAsia="Batang"/>
          <w:color w:val="000000" w:themeColor="text1"/>
          <w:lang w:val="en-US"/>
        </w:rPr>
        <w:t xml:space="preserve"> capabilities and configure the UE accordingly. </w:t>
      </w:r>
    </w:p>
    <w:p w14:paraId="179C5F61" w14:textId="77777777" w:rsidR="002A3F17" w:rsidRPr="009C7D3B" w:rsidRDefault="002A3F17" w:rsidP="002A3F17">
      <w:pPr>
        <w:spacing w:after="0"/>
        <w:jc w:val="both"/>
        <w:rPr>
          <w:lang w:val="en-US"/>
        </w:rPr>
      </w:pPr>
      <w:r w:rsidRPr="009C7D3B">
        <w:rPr>
          <w:lang w:val="en-US"/>
        </w:rPr>
        <w:t>The high-level steps of the model identification with network registration can be as follows:</w:t>
      </w:r>
    </w:p>
    <w:p w14:paraId="6503CD93" w14:textId="6A5EF3E9" w:rsidR="002A3F17" w:rsidRPr="00E4754F" w:rsidRDefault="002A3F17" w:rsidP="00EB4384">
      <w:pPr>
        <w:pStyle w:val="ListParagraph"/>
        <w:numPr>
          <w:ilvl w:val="0"/>
          <w:numId w:val="25"/>
        </w:numPr>
        <w:jc w:val="both"/>
        <w:rPr>
          <w:color w:val="000000"/>
          <w:shd w:val="clear" w:color="auto" w:fill="FFFFFF"/>
          <w:lang w:val="en-US"/>
        </w:rPr>
      </w:pPr>
      <w:bookmarkStart w:id="5" w:name="_Hlk157430750"/>
      <w:r w:rsidRPr="00E4754F">
        <w:rPr>
          <w:color w:val="000000"/>
          <w:sz w:val="20"/>
          <w:szCs w:val="20"/>
          <w:shd w:val="clear" w:color="auto" w:fill="FFFFFF"/>
          <w:lang w:val="en-US"/>
        </w:rPr>
        <w:t>The UE can send a list of ML model IDs and associated model information to the network (specific to a use case) during the network registration phase. Model information may carry similar information/indicators as in Options 1 and 3.</w:t>
      </w:r>
    </w:p>
    <w:p w14:paraId="5DF2693A" w14:textId="0654101B" w:rsidR="002A3F17" w:rsidRPr="00E4754F" w:rsidRDefault="002A3F17" w:rsidP="00EB4384">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The NW validates the reported list of model IDs and sends confirmation on the validated ML models to the UE.</w:t>
      </w:r>
    </w:p>
    <w:p w14:paraId="37BBB455" w14:textId="79036A24" w:rsidR="002A3F17" w:rsidRPr="00E4754F" w:rsidRDefault="002A3F17" w:rsidP="00EB4384">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In the capability signaling, the UE reports model IDs according to the validated list of ML models.</w:t>
      </w:r>
    </w:p>
    <w:p w14:paraId="3701E7B0" w14:textId="23EDE715" w:rsidR="002A3F17" w:rsidRPr="00E4754F" w:rsidRDefault="002A3F17" w:rsidP="00EB4384">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The NW receives the model ID, and the model ID can be used for supporting the ML-enabled feature depending on LCM signaling."</w:t>
      </w:r>
    </w:p>
    <w:bookmarkEnd w:id="5"/>
    <w:p w14:paraId="0DB5ECDE" w14:textId="2F98EA4F" w:rsidR="00B91316" w:rsidRDefault="00A2701C" w:rsidP="00B91316">
      <w:r>
        <w:t xml:space="preserve"> </w:t>
      </w:r>
      <w:r w:rsidR="00B91316">
        <w:t xml:space="preserve">  </w:t>
      </w:r>
    </w:p>
    <w:p w14:paraId="3B42E4C1" w14:textId="6776B43B" w:rsidR="00413D59" w:rsidRDefault="00413D59" w:rsidP="00413D59">
      <w:pPr>
        <w:jc w:val="both"/>
        <w:rPr>
          <w:color w:val="000000"/>
          <w:shd w:val="clear" w:color="auto" w:fill="FFFFFF"/>
          <w:lang w:val="en-US"/>
        </w:rPr>
      </w:pPr>
      <w:r>
        <w:rPr>
          <w:color w:val="000000"/>
          <w:shd w:val="clear" w:color="auto" w:fill="FFFFFF"/>
          <w:lang w:val="en-US"/>
        </w:rPr>
        <w:t xml:space="preserve">Overall, RAN1 can </w:t>
      </w:r>
      <w:r w:rsidR="00017550">
        <w:rPr>
          <w:color w:val="000000"/>
          <w:shd w:val="clear" w:color="auto" w:fill="FFFFFF"/>
          <w:lang w:val="en-US"/>
        </w:rPr>
        <w:t>list</w:t>
      </w:r>
      <w:r>
        <w:rPr>
          <w:color w:val="000000"/>
          <w:shd w:val="clear" w:color="auto" w:fill="FFFFFF"/>
          <w:lang w:val="en-US"/>
        </w:rPr>
        <w:t xml:space="preserve"> different variants of model identification as listed in the above options. </w:t>
      </w:r>
    </w:p>
    <w:p w14:paraId="104E94B6" w14:textId="4CF5AC42" w:rsidR="00413D59" w:rsidRPr="000472DB" w:rsidRDefault="00413D59" w:rsidP="00413D59">
      <w:pPr>
        <w:spacing w:after="0"/>
        <w:jc w:val="both"/>
        <w:rPr>
          <w:b/>
          <w:bCs/>
          <w:color w:val="000000"/>
          <w:shd w:val="clear" w:color="auto" w:fill="FFFFFF"/>
          <w:lang w:val="en-US"/>
        </w:rPr>
      </w:pPr>
      <w:r w:rsidRPr="000472DB">
        <w:rPr>
          <w:b/>
          <w:bCs/>
          <w:color w:val="000000"/>
          <w:shd w:val="clear" w:color="auto" w:fill="FFFFFF"/>
          <w:lang w:val="en-US"/>
        </w:rPr>
        <w:t xml:space="preserve">Proposal </w:t>
      </w:r>
      <w:r w:rsidR="009668D7" w:rsidRPr="000472DB">
        <w:rPr>
          <w:b/>
          <w:bCs/>
          <w:color w:val="000000"/>
          <w:shd w:val="clear" w:color="auto" w:fill="FFFFFF"/>
          <w:lang w:val="en-US"/>
        </w:rPr>
        <w:t>3</w:t>
      </w:r>
      <w:r w:rsidRPr="000472DB">
        <w:rPr>
          <w:b/>
          <w:bCs/>
          <w:color w:val="000000"/>
          <w:shd w:val="clear" w:color="auto" w:fill="FFFFFF"/>
          <w:lang w:val="en-US"/>
        </w:rPr>
        <w:t xml:space="preserve">: RAN1 to </w:t>
      </w:r>
      <w:r w:rsidR="00891362" w:rsidRPr="000472DB">
        <w:rPr>
          <w:b/>
          <w:bCs/>
          <w:color w:val="000000"/>
          <w:shd w:val="clear" w:color="auto" w:fill="FFFFFF"/>
          <w:lang w:val="en-US"/>
        </w:rPr>
        <w:t>study</w:t>
      </w:r>
      <w:r w:rsidRPr="000472DB">
        <w:rPr>
          <w:b/>
          <w:bCs/>
          <w:color w:val="000000"/>
          <w:shd w:val="clear" w:color="auto" w:fill="FFFFFF"/>
          <w:lang w:val="en-US"/>
        </w:rPr>
        <w:t xml:space="preserve"> following options and high-level steps for online model identification. </w:t>
      </w:r>
    </w:p>
    <w:p w14:paraId="31ABC05E" w14:textId="17D2683E" w:rsidR="00413D59" w:rsidRPr="000472DB" w:rsidRDefault="00413D59" w:rsidP="00413D59">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Option 1: Model identification via measurement configurations (or via data collection </w:t>
      </w:r>
      <w:r w:rsidR="005D4B6F" w:rsidRPr="000472DB">
        <w:rPr>
          <w:b/>
          <w:bCs/>
          <w:color w:val="000000"/>
          <w:sz w:val="20"/>
          <w:szCs w:val="20"/>
          <w:shd w:val="clear" w:color="auto" w:fill="FFFFFF"/>
          <w:lang w:val="en-US"/>
        </w:rPr>
        <w:t>configuration</w:t>
      </w:r>
      <w:r w:rsidR="00D20017" w:rsidRPr="000472DB">
        <w:rPr>
          <w:b/>
          <w:bCs/>
          <w:color w:val="000000"/>
          <w:sz w:val="20"/>
          <w:szCs w:val="20"/>
          <w:shd w:val="clear" w:color="auto" w:fill="FFFFFF"/>
          <w:lang w:val="en-US"/>
        </w:rPr>
        <w:t>s</w:t>
      </w:r>
      <w:r w:rsidRPr="000472DB">
        <w:rPr>
          <w:b/>
          <w:bCs/>
          <w:color w:val="000000"/>
          <w:sz w:val="20"/>
          <w:szCs w:val="20"/>
          <w:shd w:val="clear" w:color="auto" w:fill="FFFFFF"/>
          <w:lang w:val="en-US"/>
        </w:rPr>
        <w:t>).</w:t>
      </w:r>
    </w:p>
    <w:p w14:paraId="24FF9D1C"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measurement configuration(s) or data collection-related configuration(s) that can be used for model identification. </w:t>
      </w:r>
    </w:p>
    <w:p w14:paraId="7D3AEF2B" w14:textId="77777777" w:rsidR="00413D59" w:rsidRPr="000472DB" w:rsidRDefault="00413D59" w:rsidP="00413D59">
      <w:pPr>
        <w:pStyle w:val="ListParagraph"/>
        <w:numPr>
          <w:ilvl w:val="3"/>
          <w:numId w:val="29"/>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measurement configuration(s) or data collection-related configuration(s) may have identifiers e.g., in legacy RRC identifiers for CSI resource configurations or unique identifiers. </w:t>
      </w:r>
    </w:p>
    <w:p w14:paraId="58F64712"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7B116084"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reports a model-ID to identify a new model that is associated with the measurement configuration(s) or data collection-related configuration(s) (e.g., identifiers associated with these configurations). </w:t>
      </w:r>
    </w:p>
    <w:p w14:paraId="64B0A621" w14:textId="02747B66"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and UE can refer to the model-ID for later stages of LCM </w:t>
      </w:r>
      <w:r w:rsidR="002E5E06" w:rsidRPr="000472DB">
        <w:rPr>
          <w:b/>
          <w:bCs/>
          <w:color w:val="000000"/>
          <w:sz w:val="20"/>
          <w:szCs w:val="20"/>
          <w:shd w:val="clear" w:color="auto" w:fill="FFFFFF"/>
          <w:lang w:val="en-US"/>
        </w:rPr>
        <w:t>signaling</w:t>
      </w:r>
      <w:r w:rsidRPr="000472DB">
        <w:rPr>
          <w:b/>
          <w:bCs/>
          <w:color w:val="000000"/>
          <w:sz w:val="20"/>
          <w:szCs w:val="20"/>
          <w:shd w:val="clear" w:color="auto" w:fill="FFFFFF"/>
          <w:lang w:val="en-US"/>
        </w:rPr>
        <w:t>.</w:t>
      </w:r>
    </w:p>
    <w:p w14:paraId="67E23BB1" w14:textId="77777777" w:rsidR="00413D59" w:rsidRPr="000472DB" w:rsidRDefault="00413D59" w:rsidP="00413D59">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Option 2: Model identification when NW transfers UE-sided models.</w:t>
      </w:r>
    </w:p>
    <w:p w14:paraId="70EB4EE7" w14:textId="48C49E95"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initiates the model transfer (for the given ML-enabled feature) towards the UE and assigns a Model-ID for the model. </w:t>
      </w:r>
    </w:p>
    <w:p w14:paraId="0E3EF878" w14:textId="6EA90BED"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receives the ML model with the model-ID.</w:t>
      </w:r>
    </w:p>
    <w:p w14:paraId="20CED383" w14:textId="50F00179"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3994F9BE" w14:textId="77777777" w:rsidR="00413D59" w:rsidRPr="000472DB" w:rsidRDefault="00413D59" w:rsidP="00413D59">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Option 3: Model identification referring to time duration(s)/timestamp(s) and cells/TRPs/area-related information.</w:t>
      </w:r>
    </w:p>
    <w:p w14:paraId="233DCDDC"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time-duration(s), and other associated information such as cell(s)/TRP(s)/Area info(s) that can be used for model identification. </w:t>
      </w:r>
    </w:p>
    <w:p w14:paraId="150F309D"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02C8B9A7" w14:textId="77777777"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reports a model-ID to identify a new model and reports associated time-duration(s)/Cell(s)/TRP(s)/Area Info(s).</w:t>
      </w:r>
    </w:p>
    <w:p w14:paraId="6986DB23" w14:textId="22755EB8" w:rsidR="00413D59" w:rsidRPr="000472DB" w:rsidRDefault="00413D59" w:rsidP="00413D59">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39C97D64" w14:textId="67849ED4" w:rsidR="009668D7" w:rsidRPr="000472DB" w:rsidRDefault="009668D7" w:rsidP="004A5732">
      <w:pPr>
        <w:pStyle w:val="ListParagraph"/>
        <w:numPr>
          <w:ilvl w:val="1"/>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Option </w:t>
      </w:r>
      <w:r w:rsidR="00BD547B" w:rsidRPr="000472DB">
        <w:rPr>
          <w:b/>
          <w:bCs/>
          <w:color w:val="000000"/>
          <w:sz w:val="20"/>
          <w:szCs w:val="20"/>
          <w:shd w:val="clear" w:color="auto" w:fill="FFFFFF"/>
          <w:lang w:val="en-US"/>
        </w:rPr>
        <w:t xml:space="preserve">4: Model identification </w:t>
      </w:r>
      <w:r w:rsidR="009529E6" w:rsidRPr="000472DB">
        <w:rPr>
          <w:b/>
          <w:bCs/>
          <w:color w:val="000000"/>
          <w:sz w:val="20"/>
          <w:szCs w:val="20"/>
          <w:shd w:val="clear" w:color="auto" w:fill="FFFFFF"/>
          <w:lang w:val="en-US"/>
        </w:rPr>
        <w:t xml:space="preserve">during the network registration </w:t>
      </w:r>
    </w:p>
    <w:p w14:paraId="0165DC48" w14:textId="48B94528" w:rsidR="00C20A51" w:rsidRPr="000472DB" w:rsidRDefault="00C20A51" w:rsidP="00C20A51">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sends a list of ML model IDs and associated model information to the network (specific to a </w:t>
      </w:r>
      <w:r w:rsidR="00B26571" w:rsidRPr="000472DB">
        <w:rPr>
          <w:b/>
          <w:bCs/>
          <w:color w:val="000000"/>
          <w:sz w:val="20"/>
          <w:szCs w:val="20"/>
          <w:shd w:val="clear" w:color="auto" w:fill="FFFFFF"/>
          <w:lang w:val="en-US"/>
        </w:rPr>
        <w:t>sub-</w:t>
      </w:r>
      <w:r w:rsidRPr="000472DB">
        <w:rPr>
          <w:b/>
          <w:bCs/>
          <w:color w:val="000000"/>
          <w:sz w:val="20"/>
          <w:szCs w:val="20"/>
          <w:shd w:val="clear" w:color="auto" w:fill="FFFFFF"/>
          <w:lang w:val="en-US"/>
        </w:rPr>
        <w:t>use case</w:t>
      </w:r>
      <w:r w:rsidR="00B26571" w:rsidRPr="000472DB">
        <w:rPr>
          <w:b/>
          <w:bCs/>
          <w:color w:val="000000"/>
          <w:sz w:val="20"/>
          <w:szCs w:val="20"/>
          <w:shd w:val="clear" w:color="auto" w:fill="FFFFFF"/>
          <w:lang w:val="en-US"/>
        </w:rPr>
        <w:t>, and/or Functionality</w:t>
      </w:r>
      <w:r w:rsidRPr="000472DB">
        <w:rPr>
          <w:b/>
          <w:bCs/>
          <w:color w:val="000000"/>
          <w:sz w:val="20"/>
          <w:szCs w:val="20"/>
          <w:shd w:val="clear" w:color="auto" w:fill="FFFFFF"/>
          <w:lang w:val="en-US"/>
        </w:rPr>
        <w:t xml:space="preserve">) during the network registration phase. </w:t>
      </w:r>
      <w:r w:rsidR="00B26571" w:rsidRPr="000472DB">
        <w:rPr>
          <w:b/>
          <w:bCs/>
          <w:color w:val="000000"/>
          <w:sz w:val="20"/>
          <w:szCs w:val="20"/>
          <w:shd w:val="clear" w:color="auto" w:fill="FFFFFF"/>
          <w:lang w:val="en-US"/>
        </w:rPr>
        <w:t>Logical ML m</w:t>
      </w:r>
      <w:r w:rsidRPr="000472DB">
        <w:rPr>
          <w:b/>
          <w:bCs/>
          <w:color w:val="000000"/>
          <w:sz w:val="20"/>
          <w:szCs w:val="20"/>
          <w:shd w:val="clear" w:color="auto" w:fill="FFFFFF"/>
          <w:lang w:val="en-US"/>
        </w:rPr>
        <w:t>odel information may carry similar information/indicators as in Options 1 and 3.</w:t>
      </w:r>
    </w:p>
    <w:p w14:paraId="3BC07014" w14:textId="77777777" w:rsidR="00C20A51" w:rsidRPr="000472DB" w:rsidRDefault="00C20A51" w:rsidP="00C20A51">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validates the reported list of model IDs and sends confirmation on the validated ML models to the UE.</w:t>
      </w:r>
    </w:p>
    <w:p w14:paraId="60987267" w14:textId="77777777" w:rsidR="00C20A51" w:rsidRPr="000472DB" w:rsidRDefault="00C20A51" w:rsidP="00C20A51">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In the capability signaling, the UE reports model IDs according to the validated list of ML models.</w:t>
      </w:r>
    </w:p>
    <w:p w14:paraId="7756A536" w14:textId="4C5272A1" w:rsidR="00C20A51" w:rsidRPr="000472DB" w:rsidRDefault="003D1B87" w:rsidP="003D1B87">
      <w:pPr>
        <w:pStyle w:val="ListParagraph"/>
        <w:numPr>
          <w:ilvl w:val="2"/>
          <w:numId w:val="28"/>
        </w:numPr>
        <w:jc w:val="both"/>
        <w:rPr>
          <w:b/>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7591B2A5" w14:textId="77777777" w:rsidR="00413D59" w:rsidRDefault="00413D59" w:rsidP="00413D59">
      <w:pPr>
        <w:jc w:val="both"/>
        <w:rPr>
          <w:color w:val="000000"/>
          <w:shd w:val="clear" w:color="auto" w:fill="FFFFFF"/>
          <w:lang w:val="en-US"/>
        </w:rPr>
      </w:pPr>
    </w:p>
    <w:p w14:paraId="717F481E" w14:textId="60B26FFE" w:rsidR="00413D59" w:rsidRDefault="004C02B2" w:rsidP="00413D59">
      <w:pPr>
        <w:jc w:val="both"/>
        <w:rPr>
          <w:shd w:val="clear" w:color="auto" w:fill="FFFFFF"/>
          <w:lang w:val="en-US"/>
        </w:rPr>
      </w:pPr>
      <w:r>
        <w:rPr>
          <w:shd w:val="clear" w:color="auto" w:fill="FFFFFF"/>
          <w:lang w:val="en-US"/>
        </w:rPr>
        <w:t xml:space="preserve">Even in the case of </w:t>
      </w:r>
      <w:r w:rsidR="00A60504">
        <w:rPr>
          <w:shd w:val="clear" w:color="auto" w:fill="FFFFFF"/>
          <w:lang w:val="en-US"/>
        </w:rPr>
        <w:t xml:space="preserve">the </w:t>
      </w:r>
      <w:r>
        <w:rPr>
          <w:shd w:val="clear" w:color="auto" w:fill="FFFFFF"/>
          <w:lang w:val="en-US"/>
        </w:rPr>
        <w:t xml:space="preserve">online model identification, functionality identification and LCM </w:t>
      </w:r>
      <w:r w:rsidRPr="002D6338">
        <w:rPr>
          <w:shd w:val="clear" w:color="auto" w:fill="FFFFFF"/>
          <w:lang w:val="en-US"/>
        </w:rPr>
        <w:t xml:space="preserve">procedures </w:t>
      </w:r>
      <w:r w:rsidR="00710752">
        <w:rPr>
          <w:shd w:val="clear" w:color="auto" w:fill="FFFFFF"/>
          <w:lang w:val="en-US"/>
        </w:rPr>
        <w:t>are</w:t>
      </w:r>
      <w:r w:rsidR="00F34E02">
        <w:rPr>
          <w:shd w:val="clear" w:color="auto" w:fill="FFFFFF"/>
          <w:lang w:val="en-US"/>
        </w:rPr>
        <w:t xml:space="preserve"> still applicable as the baseline </w:t>
      </w:r>
      <w:r w:rsidR="008033E8">
        <w:rPr>
          <w:shd w:val="clear" w:color="auto" w:fill="FFFFFF"/>
          <w:lang w:val="en-US"/>
        </w:rPr>
        <w:t xml:space="preserve">operation </w:t>
      </w:r>
      <w:r w:rsidR="00710752">
        <w:rPr>
          <w:shd w:val="clear" w:color="auto" w:fill="FFFFFF"/>
          <w:lang w:val="en-US"/>
        </w:rPr>
        <w:t>of AI/ML enabled feature</w:t>
      </w:r>
      <w:r w:rsidRPr="002D6338">
        <w:rPr>
          <w:shd w:val="clear" w:color="auto" w:fill="FFFFFF"/>
          <w:lang w:val="en-US"/>
        </w:rPr>
        <w:t xml:space="preserve">, i.e., the NW configurations (functionalities) are received at the UE, and the UE is expected to operate based on functionality-based LCM. </w:t>
      </w:r>
      <w:r w:rsidR="00CB6BAD">
        <w:rPr>
          <w:shd w:val="clear" w:color="auto" w:fill="FFFFFF"/>
          <w:lang w:val="en-US"/>
        </w:rPr>
        <w:t>For Option 1 and 3</w:t>
      </w:r>
      <w:r w:rsidR="00413D59" w:rsidRPr="002D6338" w:rsidDel="00981BB7">
        <w:rPr>
          <w:shd w:val="clear" w:color="auto" w:fill="FFFFFF"/>
          <w:lang w:val="en-US"/>
        </w:rPr>
        <w:t xml:space="preserve">, </w:t>
      </w:r>
      <w:r w:rsidR="00413D59" w:rsidRPr="002D6338">
        <w:rPr>
          <w:shd w:val="clear" w:color="auto" w:fill="FFFFFF"/>
          <w:lang w:val="en-US"/>
        </w:rPr>
        <w:t xml:space="preserve">the model identification happens only after an initial </w:t>
      </w:r>
      <w:r w:rsidR="00524D77">
        <w:rPr>
          <w:shd w:val="clear" w:color="auto" w:fill="FFFFFF"/>
          <w:lang w:val="en-US"/>
        </w:rPr>
        <w:t>UE</w:t>
      </w:r>
      <w:r w:rsidR="00413D59">
        <w:rPr>
          <w:shd w:val="clear" w:color="auto" w:fill="FFFFFF"/>
          <w:lang w:val="en-US"/>
        </w:rPr>
        <w:t xml:space="preserve"> </w:t>
      </w:r>
      <w:r w:rsidR="00413D59" w:rsidRPr="002D6338">
        <w:rPr>
          <w:shd w:val="clear" w:color="auto" w:fill="FFFFFF"/>
          <w:lang w:val="en-US"/>
        </w:rPr>
        <w:t xml:space="preserve">attachment </w:t>
      </w:r>
      <w:r w:rsidR="00413D59">
        <w:rPr>
          <w:shd w:val="clear" w:color="auto" w:fill="FFFFFF"/>
          <w:lang w:val="en-US"/>
        </w:rPr>
        <w:t xml:space="preserve">procedure </w:t>
      </w:r>
      <w:r w:rsidR="00413D59" w:rsidRPr="002D6338">
        <w:rPr>
          <w:shd w:val="clear" w:color="auto" w:fill="FFFFFF"/>
          <w:lang w:val="en-US"/>
        </w:rPr>
        <w:t xml:space="preserve">and </w:t>
      </w:r>
      <w:r w:rsidR="001653A7">
        <w:rPr>
          <w:shd w:val="clear" w:color="auto" w:fill="FFFFFF"/>
          <w:lang w:val="en-US"/>
        </w:rPr>
        <w:t xml:space="preserve">is </w:t>
      </w:r>
      <w:r w:rsidR="00524D77">
        <w:rPr>
          <w:shd w:val="clear" w:color="auto" w:fill="FFFFFF"/>
          <w:lang w:val="en-US"/>
        </w:rPr>
        <w:t xml:space="preserve">often </w:t>
      </w:r>
      <w:r w:rsidR="001653A7">
        <w:rPr>
          <w:shd w:val="clear" w:color="auto" w:fill="FFFFFF"/>
          <w:lang w:val="en-US"/>
        </w:rPr>
        <w:t>a</w:t>
      </w:r>
      <w:r w:rsidR="00524D77">
        <w:rPr>
          <w:shd w:val="clear" w:color="auto" w:fill="FFFFFF"/>
          <w:lang w:val="en-US"/>
        </w:rPr>
        <w:t xml:space="preserve"> </w:t>
      </w:r>
      <w:r w:rsidR="00413D59" w:rsidRPr="002D6338">
        <w:rPr>
          <w:shd w:val="clear" w:color="auto" w:fill="FFFFFF"/>
          <w:lang w:val="en-US"/>
        </w:rPr>
        <w:t>UE-specific process.</w:t>
      </w:r>
      <w:r>
        <w:rPr>
          <w:shd w:val="clear" w:color="auto" w:fill="FFFFFF"/>
          <w:lang w:val="en-US"/>
        </w:rPr>
        <w:t xml:space="preserve"> </w:t>
      </w:r>
      <w:r w:rsidR="00C86AF8">
        <w:rPr>
          <w:shd w:val="clear" w:color="auto" w:fill="FFFFFF"/>
          <w:lang w:val="en-US"/>
        </w:rPr>
        <w:t>In other words, the</w:t>
      </w:r>
      <w:r w:rsidR="00360BFD">
        <w:rPr>
          <w:shd w:val="clear" w:color="auto" w:fill="FFFFFF"/>
          <w:lang w:val="en-US"/>
        </w:rPr>
        <w:t xml:space="preserve"> </w:t>
      </w:r>
      <w:r w:rsidR="00360BFD" w:rsidRPr="00360BFD">
        <w:rPr>
          <w:shd w:val="clear" w:color="auto" w:fill="FFFFFF"/>
          <w:lang w:val="en-US"/>
        </w:rPr>
        <w:t>online model identification</w:t>
      </w:r>
      <w:r w:rsidR="00D82FEC">
        <w:rPr>
          <w:shd w:val="clear" w:color="auto" w:fill="FFFFFF"/>
          <w:lang w:val="en-US"/>
        </w:rPr>
        <w:t xml:space="preserve"> happens after </w:t>
      </w:r>
      <w:r w:rsidR="003319F6">
        <w:rPr>
          <w:shd w:val="clear" w:color="auto" w:fill="FFFFFF"/>
          <w:lang w:val="en-US"/>
        </w:rPr>
        <w:t xml:space="preserve">the </w:t>
      </w:r>
      <w:r w:rsidR="00D82FEC">
        <w:rPr>
          <w:shd w:val="clear" w:color="auto" w:fill="FFFFFF"/>
          <w:lang w:val="en-US"/>
        </w:rPr>
        <w:t>UE capability reporting</w:t>
      </w:r>
      <w:r w:rsidR="00C86AF8">
        <w:rPr>
          <w:shd w:val="clear" w:color="auto" w:fill="FFFFFF"/>
          <w:lang w:val="en-US"/>
        </w:rPr>
        <w:t xml:space="preserve">. </w:t>
      </w:r>
      <w:r w:rsidR="00712B67">
        <w:rPr>
          <w:shd w:val="clear" w:color="auto" w:fill="FFFFFF"/>
          <w:lang w:val="en-US"/>
        </w:rPr>
        <w:t xml:space="preserve">For Option 4, </w:t>
      </w:r>
      <w:r w:rsidR="006121C4">
        <w:rPr>
          <w:shd w:val="clear" w:color="auto" w:fill="FFFFFF"/>
          <w:lang w:val="en-US"/>
        </w:rPr>
        <w:t xml:space="preserve">the discussions </w:t>
      </w:r>
      <w:r w:rsidR="0082635B">
        <w:rPr>
          <w:shd w:val="clear" w:color="auto" w:fill="FFFFFF"/>
          <w:lang w:val="en-US"/>
        </w:rPr>
        <w:t>go</w:t>
      </w:r>
      <w:r w:rsidR="006121C4">
        <w:rPr>
          <w:shd w:val="clear" w:color="auto" w:fill="FFFFFF"/>
          <w:lang w:val="en-US"/>
        </w:rPr>
        <w:t xml:space="preserve"> bit beyo</w:t>
      </w:r>
      <w:r w:rsidR="00711579">
        <w:rPr>
          <w:shd w:val="clear" w:color="auto" w:fill="FFFFFF"/>
          <w:lang w:val="en-US"/>
        </w:rPr>
        <w:t>nd RAN1 expertise</w:t>
      </w:r>
      <w:r w:rsidR="00073870">
        <w:rPr>
          <w:shd w:val="clear" w:color="auto" w:fill="FFFFFF"/>
          <w:lang w:val="en-US"/>
        </w:rPr>
        <w:t>,</w:t>
      </w:r>
      <w:r w:rsidR="00711579">
        <w:rPr>
          <w:shd w:val="clear" w:color="auto" w:fill="FFFFFF"/>
          <w:lang w:val="en-US"/>
        </w:rPr>
        <w:t xml:space="preserve"> and </w:t>
      </w:r>
      <w:r w:rsidR="0082635B">
        <w:rPr>
          <w:shd w:val="clear" w:color="auto" w:fill="FFFFFF"/>
          <w:lang w:val="en-US"/>
        </w:rPr>
        <w:t xml:space="preserve">UE-capability reporting </w:t>
      </w:r>
      <w:r w:rsidR="00E81BA7">
        <w:rPr>
          <w:shd w:val="clear" w:color="auto" w:fill="FFFFFF"/>
          <w:lang w:val="en-US"/>
        </w:rPr>
        <w:t>may</w:t>
      </w:r>
      <w:r w:rsidR="0082635B">
        <w:rPr>
          <w:shd w:val="clear" w:color="auto" w:fill="FFFFFF"/>
          <w:lang w:val="en-US"/>
        </w:rPr>
        <w:t xml:space="preserve"> consider a list of registered models. </w:t>
      </w:r>
      <w:r w:rsidR="00E81BA7">
        <w:rPr>
          <w:shd w:val="clear" w:color="auto" w:fill="FFFFFF"/>
          <w:lang w:val="en-US"/>
        </w:rPr>
        <w:t>For Option 2, a</w:t>
      </w:r>
      <w:r w:rsidR="009D2D79">
        <w:rPr>
          <w:shd w:val="clear" w:color="auto" w:fill="FFFFFF"/>
          <w:lang w:val="en-US"/>
        </w:rPr>
        <w:t xml:space="preserve">s model transfer discussions happen separately, it is hard to </w:t>
      </w:r>
      <w:r w:rsidR="00172C70">
        <w:rPr>
          <w:shd w:val="clear" w:color="auto" w:fill="FFFFFF"/>
          <w:lang w:val="en-US"/>
        </w:rPr>
        <w:t xml:space="preserve">conclude yet at which stage </w:t>
      </w:r>
      <w:r w:rsidR="00BC3A5D">
        <w:rPr>
          <w:shd w:val="clear" w:color="auto" w:fill="FFFFFF"/>
          <w:lang w:val="en-US"/>
        </w:rPr>
        <w:t xml:space="preserve">model transfer related model identification shall occur. </w:t>
      </w:r>
    </w:p>
    <w:p w14:paraId="5588ABC3" w14:textId="4E44CE28" w:rsidR="00413D59" w:rsidRPr="000472DB" w:rsidRDefault="00413D59" w:rsidP="00413D59">
      <w:pPr>
        <w:spacing w:after="0"/>
        <w:jc w:val="both"/>
        <w:rPr>
          <w:b/>
          <w:bCs/>
          <w:lang w:val="en-US"/>
        </w:rPr>
      </w:pPr>
      <w:r w:rsidRPr="000472DB">
        <w:rPr>
          <w:b/>
          <w:bCs/>
          <w:lang w:val="en-US"/>
        </w:rPr>
        <w:t xml:space="preserve">Proposal </w:t>
      </w:r>
      <w:r w:rsidR="00FC5440" w:rsidRPr="000472DB">
        <w:rPr>
          <w:b/>
          <w:bCs/>
          <w:lang w:val="en-US"/>
        </w:rPr>
        <w:t>4</w:t>
      </w:r>
      <w:r w:rsidRPr="000472DB">
        <w:rPr>
          <w:b/>
          <w:bCs/>
          <w:lang w:val="en-US"/>
        </w:rPr>
        <w:t xml:space="preserve">: For </w:t>
      </w:r>
      <w:r w:rsidR="00783843" w:rsidRPr="000472DB">
        <w:rPr>
          <w:b/>
          <w:bCs/>
          <w:lang w:val="en-US"/>
        </w:rPr>
        <w:t>certain variants of</w:t>
      </w:r>
      <w:r w:rsidRPr="000472DB">
        <w:rPr>
          <w:b/>
          <w:bCs/>
          <w:lang w:val="en-US"/>
        </w:rPr>
        <w:t xml:space="preserve"> online model identification </w:t>
      </w:r>
      <w:r w:rsidR="00783843" w:rsidRPr="000472DB">
        <w:rPr>
          <w:b/>
          <w:bCs/>
          <w:lang w:val="en-US"/>
        </w:rPr>
        <w:t xml:space="preserve">(Option 1-3) </w:t>
      </w:r>
      <w:r w:rsidRPr="000472DB">
        <w:rPr>
          <w:b/>
          <w:bCs/>
          <w:lang w:val="en-US"/>
        </w:rPr>
        <w:t xml:space="preserve">for UE-side models and UE-part of two-sided models: </w:t>
      </w:r>
    </w:p>
    <w:p w14:paraId="7F285267" w14:textId="32569B37" w:rsidR="001F2B7B" w:rsidRPr="000472DB" w:rsidRDefault="009605ED" w:rsidP="000A5BC4">
      <w:pPr>
        <w:pStyle w:val="ListParagraph"/>
        <w:numPr>
          <w:ilvl w:val="0"/>
          <w:numId w:val="25"/>
        </w:numPr>
        <w:jc w:val="both"/>
        <w:rPr>
          <w:b/>
          <w:bCs/>
          <w:sz w:val="20"/>
          <w:szCs w:val="20"/>
          <w:lang w:val="en-US"/>
        </w:rPr>
      </w:pPr>
      <w:r w:rsidRPr="000472DB">
        <w:rPr>
          <w:b/>
          <w:bCs/>
          <w:sz w:val="20"/>
          <w:szCs w:val="20"/>
          <w:lang w:val="en-US"/>
        </w:rPr>
        <w:t xml:space="preserve">Model-ID </w:t>
      </w:r>
      <w:r w:rsidR="000A5BC4" w:rsidRPr="000472DB">
        <w:rPr>
          <w:b/>
          <w:bCs/>
          <w:sz w:val="20"/>
          <w:szCs w:val="20"/>
          <w:lang w:val="en-US"/>
        </w:rPr>
        <w:t>may not be reported in the UE-</w:t>
      </w:r>
      <w:r w:rsidR="001F2B7B" w:rsidRPr="000472DB">
        <w:rPr>
          <w:b/>
          <w:bCs/>
          <w:sz w:val="20"/>
          <w:szCs w:val="20"/>
          <w:lang w:val="en-US"/>
        </w:rPr>
        <w:t>capability;</w:t>
      </w:r>
      <w:r w:rsidR="000A5BC4" w:rsidRPr="000472DB">
        <w:rPr>
          <w:b/>
          <w:bCs/>
          <w:sz w:val="20"/>
          <w:szCs w:val="20"/>
          <w:lang w:val="en-US"/>
        </w:rPr>
        <w:t xml:space="preserve"> therefore</w:t>
      </w:r>
      <w:r w:rsidR="001F2B7B" w:rsidRPr="000472DB">
        <w:rPr>
          <w:b/>
          <w:bCs/>
          <w:sz w:val="20"/>
          <w:szCs w:val="20"/>
          <w:lang w:val="en-US"/>
        </w:rPr>
        <w:t>,</w:t>
      </w:r>
      <w:r w:rsidR="000A5BC4" w:rsidRPr="000472DB">
        <w:rPr>
          <w:b/>
          <w:bCs/>
          <w:sz w:val="20"/>
          <w:szCs w:val="20"/>
          <w:lang w:val="en-US"/>
        </w:rPr>
        <w:t xml:space="preserve"> </w:t>
      </w:r>
      <w:r w:rsidR="001F2B7B" w:rsidRPr="000472DB">
        <w:rPr>
          <w:b/>
          <w:bCs/>
          <w:sz w:val="20"/>
          <w:szCs w:val="20"/>
          <w:lang w:val="en-US"/>
        </w:rPr>
        <w:t xml:space="preserve">model-ID may not be </w:t>
      </w:r>
      <w:proofErr w:type="spellStart"/>
      <w:r w:rsidR="00AC7C25" w:rsidRPr="000472DB">
        <w:rPr>
          <w:b/>
          <w:bCs/>
          <w:sz w:val="20"/>
          <w:szCs w:val="20"/>
          <w:lang w:val="en-US"/>
        </w:rPr>
        <w:t>apriori</w:t>
      </w:r>
      <w:proofErr w:type="spellEnd"/>
      <w:r w:rsidR="00AC7C25" w:rsidRPr="000472DB">
        <w:rPr>
          <w:b/>
          <w:bCs/>
          <w:sz w:val="20"/>
          <w:szCs w:val="20"/>
          <w:lang w:val="en-US"/>
        </w:rPr>
        <w:t xml:space="preserve"> </w:t>
      </w:r>
      <w:r w:rsidR="0039245C" w:rsidRPr="000472DB">
        <w:rPr>
          <w:b/>
          <w:bCs/>
          <w:sz w:val="20"/>
          <w:szCs w:val="20"/>
          <w:lang w:val="en-US"/>
        </w:rPr>
        <w:t xml:space="preserve">linked to </w:t>
      </w:r>
      <w:r w:rsidR="001F2B7B" w:rsidRPr="000472DB">
        <w:rPr>
          <w:b/>
          <w:bCs/>
          <w:sz w:val="20"/>
          <w:szCs w:val="20"/>
          <w:lang w:val="en-US"/>
        </w:rPr>
        <w:t>a functionality</w:t>
      </w:r>
      <w:r w:rsidR="0039245C" w:rsidRPr="000472DB">
        <w:rPr>
          <w:b/>
          <w:bCs/>
          <w:sz w:val="20"/>
          <w:szCs w:val="20"/>
          <w:lang w:val="en-US"/>
        </w:rPr>
        <w:t xml:space="preserve"> and the associated UE capabilities</w:t>
      </w:r>
      <w:r w:rsidR="001F2B7B" w:rsidRPr="000472DB">
        <w:rPr>
          <w:b/>
          <w:bCs/>
          <w:sz w:val="20"/>
          <w:szCs w:val="20"/>
          <w:lang w:val="en-US"/>
        </w:rPr>
        <w:t xml:space="preserve">. </w:t>
      </w:r>
    </w:p>
    <w:p w14:paraId="45F1CE91" w14:textId="77777777" w:rsidR="00FA439F" w:rsidRDefault="00FA439F" w:rsidP="00FA439F">
      <w:pPr>
        <w:rPr>
          <w:lang w:val="en-US"/>
        </w:rPr>
      </w:pPr>
    </w:p>
    <w:p w14:paraId="6208C7EE" w14:textId="3D5817A6" w:rsidR="00D769B1" w:rsidRDefault="005E4DBD" w:rsidP="005E4DBD">
      <w:pPr>
        <w:pStyle w:val="Heading1"/>
        <w:rPr>
          <w:lang w:val="en-US"/>
        </w:rPr>
      </w:pPr>
      <w:r w:rsidRPr="4E5C8921">
        <w:rPr>
          <w:lang w:val="en-US"/>
        </w:rPr>
        <w:t>Model transfer/delivery</w:t>
      </w:r>
      <w:r w:rsidR="1D3EC655" w:rsidRPr="4E5C8921">
        <w:rPr>
          <w:lang w:val="en-US"/>
        </w:rPr>
        <w:t xml:space="preserve"> </w:t>
      </w:r>
    </w:p>
    <w:p w14:paraId="79F631C6" w14:textId="1A17A8B8" w:rsidR="00B141FE" w:rsidRPr="00B141FE" w:rsidRDefault="00B141FE" w:rsidP="00B141FE">
      <w:pPr>
        <w:rPr>
          <w:lang w:val="en-US"/>
        </w:rPr>
      </w:pPr>
      <w:r>
        <w:rPr>
          <w:lang w:val="en-US"/>
        </w:rPr>
        <w:t>As discussed in the TR 38.843</w:t>
      </w:r>
      <w:r w:rsidR="00536634">
        <w:rPr>
          <w:lang w:val="en-US"/>
        </w:rPr>
        <w:t>:</w:t>
      </w:r>
    </w:p>
    <w:tbl>
      <w:tblPr>
        <w:tblStyle w:val="TableGrid"/>
        <w:tblW w:w="0" w:type="auto"/>
        <w:tblLook w:val="04A0" w:firstRow="1" w:lastRow="0" w:firstColumn="1" w:lastColumn="0" w:noHBand="0" w:noVBand="1"/>
      </w:tblPr>
      <w:tblGrid>
        <w:gridCol w:w="9629"/>
      </w:tblGrid>
      <w:tr w:rsidR="003B5CA1" w14:paraId="5B00C486" w14:textId="77777777" w:rsidTr="00457739">
        <w:tc>
          <w:tcPr>
            <w:tcW w:w="9629" w:type="dxa"/>
          </w:tcPr>
          <w:p w14:paraId="5D200032" w14:textId="2B07C7C9" w:rsidR="009F5ECA" w:rsidRDefault="009F5ECA" w:rsidP="000179AC">
            <w:pPr>
              <w:pStyle w:val="title2"/>
              <w:numPr>
                <w:ilvl w:val="0"/>
                <w:numId w:val="0"/>
              </w:numPr>
              <w:spacing w:before="0" w:after="0"/>
              <w:ind w:left="709" w:hanging="567"/>
            </w:pPr>
            <w:r>
              <w:t>4.3 Collaboration levels</w:t>
            </w:r>
          </w:p>
          <w:p w14:paraId="12C359B1" w14:textId="77777777" w:rsidR="000179AC" w:rsidRPr="000179AC" w:rsidRDefault="000179AC" w:rsidP="000179AC">
            <w:pPr>
              <w:rPr>
                <w:lang w:val="en-US"/>
              </w:rPr>
            </w:pPr>
          </w:p>
          <w:p w14:paraId="47802584" w14:textId="77777777" w:rsidR="003B5CA1" w:rsidRDefault="003B5CA1" w:rsidP="000179AC">
            <w:pPr>
              <w:spacing w:after="0"/>
            </w:pPr>
            <w:r>
              <w:t xml:space="preserve">In this clause, various levels of collaboration between UE and Network are identified as found pertinent to the selected use cases, e.g.,  </w:t>
            </w:r>
          </w:p>
          <w:p w14:paraId="1A2C14D1" w14:textId="77777777" w:rsidR="003B5CA1" w:rsidRDefault="003B5CA1" w:rsidP="000179AC">
            <w:pPr>
              <w:pStyle w:val="B1"/>
              <w:spacing w:after="0"/>
            </w:pPr>
            <w:r>
              <w:t>-</w:t>
            </w:r>
            <w:r>
              <w:tab/>
              <w:t>No collaboration: implementation-based only AI/ML algorithms without information exchange for comparison purposes</w:t>
            </w:r>
          </w:p>
          <w:p w14:paraId="282763EE" w14:textId="77777777" w:rsidR="003B5CA1" w:rsidRDefault="003B5CA1" w:rsidP="000179AC">
            <w:pPr>
              <w:pStyle w:val="B1"/>
              <w:spacing w:after="0"/>
            </w:pPr>
            <w:r>
              <w:t>-</w:t>
            </w:r>
            <w:r>
              <w:tab/>
              <w:t xml:space="preserve">Various levels of UE/Network collaboration targeting at separate or joint ML operation </w:t>
            </w:r>
          </w:p>
          <w:p w14:paraId="6DAF3920" w14:textId="77777777" w:rsidR="00B81B40" w:rsidRDefault="00B81B40" w:rsidP="000179AC">
            <w:pPr>
              <w:pStyle w:val="B1"/>
              <w:spacing w:after="0"/>
            </w:pPr>
          </w:p>
          <w:p w14:paraId="0A315850" w14:textId="77777777" w:rsidR="003B5CA1" w:rsidRDefault="003B5CA1" w:rsidP="000179AC">
            <w:pPr>
              <w:spacing w:after="0"/>
            </w:pPr>
            <w:r>
              <w:t xml:space="preserve">The following Network-UE collaboration levels are considered as one aspect for defining collaboration </w:t>
            </w:r>
            <w:proofErr w:type="gramStart"/>
            <w:r>
              <w:t>levels</w:t>
            </w:r>
            <w:proofErr w:type="gramEnd"/>
          </w:p>
          <w:p w14:paraId="2215A70B" w14:textId="77777777" w:rsidR="003B5CA1" w:rsidRDefault="003B5CA1" w:rsidP="000179AC">
            <w:pPr>
              <w:pStyle w:val="B1"/>
              <w:spacing w:after="0"/>
            </w:pPr>
            <w:r w:rsidRPr="008B0B79">
              <w:t>1.</w:t>
            </w:r>
            <w:r w:rsidRPr="008B0B79">
              <w:tab/>
            </w:r>
            <w:r w:rsidRPr="009D1E37">
              <w:rPr>
                <w:b/>
                <w:bCs/>
              </w:rPr>
              <w:t>Level x</w:t>
            </w:r>
            <w:r>
              <w:t>: No collaboration.</w:t>
            </w:r>
          </w:p>
          <w:p w14:paraId="33B60A64" w14:textId="77777777" w:rsidR="003B5CA1" w:rsidRDefault="003B5CA1" w:rsidP="000179AC">
            <w:pPr>
              <w:pStyle w:val="B1"/>
              <w:spacing w:after="0"/>
            </w:pPr>
            <w:r w:rsidRPr="008B0B79">
              <w:t>2.</w:t>
            </w:r>
            <w:r w:rsidRPr="008B0B79">
              <w:tab/>
            </w:r>
            <w:r w:rsidRPr="009D1E37">
              <w:rPr>
                <w:b/>
                <w:bCs/>
              </w:rPr>
              <w:t>Level y</w:t>
            </w:r>
            <w:r>
              <w:t>: Signalling-based collaboration without model transfer. Note: this level includes cases without model delivery.</w:t>
            </w:r>
          </w:p>
          <w:p w14:paraId="69B97D69" w14:textId="77777777" w:rsidR="003B5CA1" w:rsidRDefault="003B5CA1" w:rsidP="000179AC">
            <w:pPr>
              <w:pStyle w:val="B1"/>
              <w:spacing w:after="0"/>
            </w:pPr>
            <w:r w:rsidRPr="008B0B79">
              <w:t>3.</w:t>
            </w:r>
            <w:r w:rsidRPr="008B0B79">
              <w:tab/>
            </w:r>
            <w:r w:rsidRPr="009D1E37">
              <w:rPr>
                <w:b/>
                <w:bCs/>
              </w:rPr>
              <w:t>Level z</w:t>
            </w:r>
            <w:r>
              <w:t>: Signalling-based collaboration with model transfer.</w:t>
            </w:r>
          </w:p>
          <w:p w14:paraId="1803900A" w14:textId="77777777" w:rsidR="00B81B40" w:rsidRDefault="00B81B40" w:rsidP="000179AC">
            <w:pPr>
              <w:pStyle w:val="B1"/>
              <w:spacing w:after="0"/>
            </w:pPr>
          </w:p>
          <w:p w14:paraId="0C0D123E" w14:textId="77777777" w:rsidR="003B5CA1" w:rsidRDefault="003B5CA1" w:rsidP="000179AC">
            <w:pPr>
              <w:spacing w:after="0"/>
            </w:pPr>
            <w:r w:rsidRPr="0069781E">
              <w:t>Level x/y boundary</w:t>
            </w:r>
            <w:r>
              <w:t xml:space="preserve"> is</w:t>
            </w:r>
            <w:r w:rsidRPr="0069781E">
              <w:t xml:space="preserve"> </w:t>
            </w:r>
            <w:r>
              <w:t xml:space="preserve">understood such </w:t>
            </w:r>
            <w:r w:rsidRPr="0069781E">
              <w:t>as</w:t>
            </w:r>
            <w:r>
              <w:t xml:space="preserve"> </w:t>
            </w:r>
            <w:r w:rsidRPr="0069781E">
              <w:t>Level x is implementation-based AI/ML operation without any dedicated AI/ML-specific enhancement (e.g., LCM related signalling, RS) collaboration between network and UE.</w:t>
            </w:r>
            <w:r>
              <w:t xml:space="preserve"> </w:t>
            </w:r>
            <w:r w:rsidRPr="0069781E">
              <w:t>(Note: The AI/ML operation may rely on future specification not related to AI/ML collaboration. The AI/ML approaches can be used as baseline for performance evaluation for future releases.)</w:t>
            </w:r>
          </w:p>
          <w:p w14:paraId="7A45F40B" w14:textId="77777777" w:rsidR="00B81B40" w:rsidRDefault="00B81B40" w:rsidP="000179AC">
            <w:pPr>
              <w:spacing w:after="0"/>
            </w:pPr>
          </w:p>
          <w:p w14:paraId="6C8199FB" w14:textId="77777777" w:rsidR="003B5CA1" w:rsidRDefault="003B5CA1" w:rsidP="000179AC">
            <w:pPr>
              <w:spacing w:after="0"/>
              <w:rPr>
                <w:color w:val="000000"/>
              </w:rPr>
            </w:pPr>
            <w:r>
              <w:t>Level y/z boundary is defined based on whether model delivery over the air interface is done in a non-transparent manner to 3GPP signalling. Note: procedures other than model transfer/delivery are decoupled with collaboration Level y-z</w:t>
            </w:r>
            <w:r>
              <w:rPr>
                <w:color w:val="000000"/>
              </w:rPr>
              <w:t>.</w:t>
            </w:r>
          </w:p>
          <w:p w14:paraId="4CBCA80D" w14:textId="77777777" w:rsidR="00B81B40" w:rsidRDefault="00B81B40" w:rsidP="000179AC">
            <w:pPr>
              <w:spacing w:after="0"/>
            </w:pPr>
          </w:p>
          <w:p w14:paraId="42FD1AA2" w14:textId="77777777" w:rsidR="003B5CA1" w:rsidRDefault="003B5CA1" w:rsidP="000179AC">
            <w:pPr>
              <w:spacing w:after="0"/>
              <w:rPr>
                <w:bCs/>
              </w:rPr>
            </w:pPr>
            <w:r>
              <w:rPr>
                <w:bCs/>
              </w:rPr>
              <w:t xml:space="preserve">Table 4.3-1 introduces different options </w:t>
            </w:r>
            <w:r w:rsidRPr="004558A1">
              <w:rPr>
                <w:bCs/>
              </w:rPr>
              <w:t>for model delivery/transfer to UE, training location, and model delivery/transfer format combinations for UE-side models and UE-part of two-sided models</w:t>
            </w:r>
            <w:r>
              <w:rPr>
                <w:bCs/>
              </w:rPr>
              <w:t>:</w:t>
            </w:r>
          </w:p>
          <w:p w14:paraId="0387B7C1" w14:textId="77777777" w:rsidR="00B81B40" w:rsidRDefault="00B81B40" w:rsidP="000179AC">
            <w:pPr>
              <w:spacing w:after="0"/>
              <w:rPr>
                <w:bCs/>
              </w:rPr>
            </w:pPr>
          </w:p>
          <w:p w14:paraId="02F39AC9" w14:textId="77777777" w:rsidR="003B5CA1" w:rsidRDefault="003B5CA1" w:rsidP="000179AC">
            <w:pPr>
              <w:pStyle w:val="TH"/>
              <w:keepNext w:val="0"/>
              <w:keepLines w:val="0"/>
              <w:widowControl w:val="0"/>
              <w:spacing w:before="0" w:after="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3B5CA1" w14:paraId="6777F532" w14:textId="77777777" w:rsidTr="00A7643B">
              <w:tc>
                <w:tcPr>
                  <w:tcW w:w="683" w:type="dxa"/>
                  <w:shd w:val="clear" w:color="auto" w:fill="D9D9D9" w:themeFill="background1" w:themeFillShade="D9"/>
                </w:tcPr>
                <w:p w14:paraId="5685D401"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6723130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79E4DF5"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1F219C5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Training location</w:t>
                  </w:r>
                </w:p>
              </w:tc>
            </w:tr>
            <w:tr w:rsidR="003B5CA1" w14:paraId="766244E6" w14:textId="77777777" w:rsidTr="00A7643B">
              <w:tc>
                <w:tcPr>
                  <w:tcW w:w="683" w:type="dxa"/>
                  <w:shd w:val="clear" w:color="auto" w:fill="auto"/>
                </w:tcPr>
                <w:p w14:paraId="00066A77"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112F0EE8"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555B8C2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341DCD85"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NW-side / neutral site</w:t>
                  </w:r>
                </w:p>
              </w:tc>
            </w:tr>
            <w:tr w:rsidR="003B5CA1" w14:paraId="3354B85C" w14:textId="77777777" w:rsidTr="00A7643B">
              <w:tc>
                <w:tcPr>
                  <w:tcW w:w="683" w:type="dxa"/>
                  <w:shd w:val="clear" w:color="auto" w:fill="auto"/>
                </w:tcPr>
                <w:p w14:paraId="32FA26B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1ACEBD0"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1DF6B8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32CA8C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1E905E8D" w14:textId="77777777" w:rsidTr="00A7643B">
              <w:tc>
                <w:tcPr>
                  <w:tcW w:w="683" w:type="dxa"/>
                  <w:shd w:val="clear" w:color="auto" w:fill="auto"/>
                </w:tcPr>
                <w:p w14:paraId="54316CE0"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72AA3D9"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9DC607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66DD4F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6FBEF11C" w14:textId="77777777" w:rsidTr="00A7643B">
              <w:tc>
                <w:tcPr>
                  <w:tcW w:w="683" w:type="dxa"/>
                  <w:shd w:val="clear" w:color="auto" w:fill="auto"/>
                </w:tcPr>
                <w:p w14:paraId="238817FF"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370D6422"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17C745A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2C8786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3350A42B" w14:textId="77777777" w:rsidTr="00A7643B">
              <w:tc>
                <w:tcPr>
                  <w:tcW w:w="683" w:type="dxa"/>
                  <w:shd w:val="clear" w:color="auto" w:fill="auto"/>
                </w:tcPr>
                <w:p w14:paraId="0B34B124"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F7C703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63E8F7E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B7ADBD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222078A2" w14:textId="77777777" w:rsidTr="00A7643B">
              <w:tc>
                <w:tcPr>
                  <w:tcW w:w="683" w:type="dxa"/>
                  <w:shd w:val="clear" w:color="auto" w:fill="auto"/>
                </w:tcPr>
                <w:p w14:paraId="37B6D02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7B5D1DE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3E51BCD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0C5DF9D"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414FEB76" w14:textId="77777777" w:rsidTr="00A7643B">
              <w:tc>
                <w:tcPr>
                  <w:tcW w:w="9684" w:type="dxa"/>
                  <w:gridSpan w:val="4"/>
                  <w:shd w:val="clear" w:color="auto" w:fill="auto"/>
                </w:tcPr>
                <w:p w14:paraId="52C09639" w14:textId="77777777" w:rsidR="003B5CA1" w:rsidRPr="005B58E5" w:rsidRDefault="003B5CA1" w:rsidP="000179AC">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3208F725" w14:textId="77777777" w:rsidR="003B5CA1" w:rsidRDefault="003B5CA1" w:rsidP="000179AC">
            <w:pPr>
              <w:spacing w:after="0"/>
            </w:pPr>
          </w:p>
          <w:p w14:paraId="1CFE01C9" w14:textId="77777777" w:rsidR="003B5CA1" w:rsidRDefault="003B5CA1" w:rsidP="000179AC">
            <w:pPr>
              <w:spacing w:after="0"/>
            </w:pPr>
            <w:r w:rsidRPr="00447741">
              <w:t>When a model of a known structure at UE (e.g., Case z4) is transferred from the Network, the new model being identified (e.g., via Type B2) has the same structure as a previously identified model at the Network and UE.</w:t>
            </w:r>
          </w:p>
          <w:p w14:paraId="7D078E48" w14:textId="77777777" w:rsidR="000179AC" w:rsidRPr="00447741" w:rsidRDefault="000179AC" w:rsidP="000179AC">
            <w:pPr>
              <w:spacing w:after="0"/>
            </w:pPr>
          </w:p>
          <w:p w14:paraId="57975076" w14:textId="77777777" w:rsidR="003B5CA1" w:rsidRPr="00447741" w:rsidRDefault="003B5CA1" w:rsidP="000179AC">
            <w:pPr>
              <w:spacing w:after="0"/>
            </w:pPr>
            <w:r w:rsidRPr="003C7424">
              <w:rPr>
                <w:highlight w:val="yellow"/>
              </w:rPr>
              <w:t>For model delivery/transfer to UE (for UE-side models and UE-part of two-sided models):</w:t>
            </w:r>
          </w:p>
          <w:p w14:paraId="62F6B3E7"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delivery/transfer</w:t>
            </w:r>
            <w:r w:rsidRPr="00447741">
              <w:rPr>
                <w:sz w:val="20"/>
                <w:szCs w:val="20"/>
                <w:lang w:val="en-US"/>
              </w:rPr>
              <w:t xml:space="preserve">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D609A7B"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delivery/transfer</w:t>
            </w:r>
            <w:r w:rsidRPr="00447741">
              <w:rPr>
                <w:sz w:val="20"/>
                <w:szCs w:val="20"/>
                <w:lang w:val="en-US"/>
              </w:rPr>
              <w:t xml:space="preserve">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E133A4C"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transfer/delivery</w:t>
            </w:r>
            <w:r w:rsidRPr="00447741">
              <w:rPr>
                <w:sz w:val="20"/>
                <w:szCs w:val="20"/>
                <w:lang w:val="en-US"/>
              </w:rPr>
              <w:t xml:space="preserve"> of an unknown structure at UE has more challenges related to feasibility (e.g. UE implementation feasibility) compared to delivery/transfer of a known structure at UE.</w:t>
            </w:r>
          </w:p>
          <w:p w14:paraId="72B058BD"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For model trained at network side, Case y (w/ NW-side training) and Case z2 may incur the burden of offline cross-vendor collaboration such as sending a model to the UE-side and/or compiling a model.</w:t>
            </w:r>
          </w:p>
          <w:p w14:paraId="7249307C"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For model trained at UE side/neutral site, Case z1 and Case z3 may incur the burden of offline cross-vendor collaboration to send the trained model from the UE-side to the network, compared to Case y (w/ UE-side training) which does not have such burden.</w:t>
            </w:r>
          </w:p>
          <w:p w14:paraId="7CD5FF8D"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Model storage at the 3GPP network, compared to storing the model outside the 3GPP network, may come with 3GPP network side burden on model maintenance/storage.</w:t>
            </w:r>
          </w:p>
          <w:p w14:paraId="77ED05B4" w14:textId="787F5244" w:rsidR="003B5CA1" w:rsidRPr="000179AC" w:rsidRDefault="003B5CA1" w:rsidP="000179AC">
            <w:pPr>
              <w:pStyle w:val="ListParagraph"/>
              <w:numPr>
                <w:ilvl w:val="0"/>
                <w:numId w:val="50"/>
              </w:numPr>
              <w:contextualSpacing w:val="0"/>
              <w:rPr>
                <w:sz w:val="20"/>
                <w:szCs w:val="20"/>
                <w:lang w:val="en-US"/>
              </w:rPr>
            </w:pPr>
            <w:r w:rsidRPr="00447741">
              <w:rPr>
                <w:sz w:val="20"/>
                <w:szCs w:val="20"/>
                <w:lang w:val="en-US"/>
              </w:rPr>
              <w:t>Proprietary design disclosure concern may arise from model training and/or model storage at the network side compared to other cases (such as case y with UE side training) which does not have such issue.</w:t>
            </w:r>
          </w:p>
        </w:tc>
      </w:tr>
    </w:tbl>
    <w:p w14:paraId="54B4A854" w14:textId="77777777" w:rsidR="00B81B40" w:rsidRDefault="00B81B40" w:rsidP="00B5546F"/>
    <w:p w14:paraId="1CDA17FB" w14:textId="609BD12D" w:rsidR="0057256F" w:rsidRDefault="00B5546F" w:rsidP="00457739">
      <w:pPr>
        <w:jc w:val="both"/>
        <w:rPr>
          <w:lang w:val="en-US"/>
        </w:rPr>
      </w:pPr>
      <w:r>
        <w:t xml:space="preserve">During Rel. 18 SI, the model transfer/delivery discussion in RAN WGs was very comprehensive. Despite having many alternative directions in identifying entity hosting a model, proposing </w:t>
      </w:r>
      <w:proofErr w:type="spellStart"/>
      <w:r>
        <w:t>signaling</w:t>
      </w:r>
      <w:proofErr w:type="spellEnd"/>
      <w:r>
        <w:t xml:space="preserve"> approaches, and </w:t>
      </w:r>
      <w:proofErr w:type="spellStart"/>
      <w:r>
        <w:t>analyzing</w:t>
      </w:r>
      <w:proofErr w:type="spellEnd"/>
      <w:r>
        <w:t xml:space="preserve"> specification impact, we </w:t>
      </w:r>
      <w:r w:rsidR="1DDA46AA">
        <w:t>were</w:t>
      </w:r>
      <w:r>
        <w:t xml:space="preserve"> not able to reach any conclusion on the need for model transfer/delivery for Rel. 18 use cases. </w:t>
      </w:r>
      <w:r w:rsidRPr="0201AE43">
        <w:rPr>
          <w:lang w:val="en-US"/>
        </w:rPr>
        <w:t xml:space="preserve">The table 4.3-1 in TR 38.843 identified the entities </w:t>
      </w:r>
      <w:r w:rsidR="000B31B5">
        <w:rPr>
          <w:lang w:val="en-US"/>
        </w:rPr>
        <w:t xml:space="preserve">that </w:t>
      </w:r>
      <w:r w:rsidRPr="0201AE43">
        <w:rPr>
          <w:lang w:val="en-US"/>
        </w:rPr>
        <w:t xml:space="preserve">will be used as training location and model storage location for UE side and UE part models. </w:t>
      </w:r>
    </w:p>
    <w:p w14:paraId="01F5AE88" w14:textId="20DEF379" w:rsidR="005D36F8" w:rsidRDefault="00B5546F" w:rsidP="00457739">
      <w:pPr>
        <w:jc w:val="both"/>
        <w:rPr>
          <w:lang w:val="en-US"/>
        </w:rPr>
      </w:pPr>
      <w:r w:rsidRPr="0201AE43">
        <w:rPr>
          <w:lang w:val="en-US"/>
        </w:rPr>
        <w:t xml:space="preserve">The </w:t>
      </w:r>
      <w:r w:rsidR="00834E24">
        <w:rPr>
          <w:lang w:val="en-US"/>
        </w:rPr>
        <w:t>first</w:t>
      </w:r>
      <w:r w:rsidRPr="0201AE43">
        <w:rPr>
          <w:lang w:val="en-US"/>
        </w:rPr>
        <w:t xml:space="preserve"> question</w:t>
      </w:r>
      <w:r w:rsidR="00834E24">
        <w:rPr>
          <w:lang w:val="en-US"/>
        </w:rPr>
        <w:t xml:space="preserve"> on </w:t>
      </w:r>
      <w:r w:rsidRPr="0201AE43">
        <w:rPr>
          <w:lang w:val="en-US"/>
        </w:rPr>
        <w:t xml:space="preserve">how </w:t>
      </w:r>
      <w:r w:rsidR="00E1411E">
        <w:rPr>
          <w:lang w:val="en-US"/>
        </w:rPr>
        <w:t xml:space="preserve">ML </w:t>
      </w:r>
      <w:r w:rsidRPr="0201AE43">
        <w:rPr>
          <w:lang w:val="en-US"/>
        </w:rPr>
        <w:t xml:space="preserve">models are </w:t>
      </w:r>
      <w:r w:rsidR="68A67AE1" w:rsidRPr="4B2D9E10">
        <w:rPr>
          <w:lang w:val="en-US"/>
        </w:rPr>
        <w:t>made</w:t>
      </w:r>
      <w:r w:rsidRPr="4B2D9E10">
        <w:rPr>
          <w:lang w:val="en-US"/>
        </w:rPr>
        <w:t xml:space="preserve"> </w:t>
      </w:r>
      <w:r w:rsidRPr="0201AE43">
        <w:rPr>
          <w:lang w:val="en-US"/>
        </w:rPr>
        <w:t xml:space="preserve">available in the training location (particularly, in 3GPP NW) has never been clarified. Since NW is unaware of the source of the </w:t>
      </w:r>
      <w:r w:rsidR="009349A4">
        <w:rPr>
          <w:lang w:val="en-US"/>
        </w:rPr>
        <w:t xml:space="preserve">UE-side physical ML </w:t>
      </w:r>
      <w:r w:rsidRPr="0201AE43">
        <w:rPr>
          <w:lang w:val="en-US"/>
        </w:rPr>
        <w:t>models</w:t>
      </w:r>
      <w:r w:rsidR="00834E24">
        <w:rPr>
          <w:lang w:val="en-US"/>
        </w:rPr>
        <w:t xml:space="preserve"> (proprietary </w:t>
      </w:r>
      <w:r w:rsidR="009349A4">
        <w:rPr>
          <w:lang w:val="en-US"/>
        </w:rPr>
        <w:t xml:space="preserve">physical </w:t>
      </w:r>
      <w:r w:rsidR="00834E24">
        <w:rPr>
          <w:lang w:val="en-US"/>
        </w:rPr>
        <w:t>models</w:t>
      </w:r>
      <w:r w:rsidR="00C91F7A">
        <w:rPr>
          <w:lang w:val="en-US"/>
        </w:rPr>
        <w:t xml:space="preserve"> are assumed)</w:t>
      </w:r>
      <w:r w:rsidRPr="0201AE43">
        <w:rPr>
          <w:lang w:val="en-US"/>
        </w:rPr>
        <w:t xml:space="preserve">, </w:t>
      </w:r>
      <w:r w:rsidR="009349A4">
        <w:rPr>
          <w:lang w:val="en-US"/>
        </w:rPr>
        <w:t xml:space="preserve">we believe </w:t>
      </w:r>
      <w:r w:rsidRPr="0201AE43">
        <w:rPr>
          <w:lang w:val="en-US"/>
        </w:rPr>
        <w:t>th</w:t>
      </w:r>
      <w:r w:rsidR="00DB58ED">
        <w:rPr>
          <w:lang w:val="en-US"/>
        </w:rPr>
        <w:t>is question</w:t>
      </w:r>
      <w:r w:rsidRPr="0201AE43">
        <w:rPr>
          <w:lang w:val="en-US"/>
        </w:rPr>
        <w:t xml:space="preserve"> should be left out of scope of RAN discussion. </w:t>
      </w:r>
    </w:p>
    <w:p w14:paraId="5AC3A1BB" w14:textId="3F346A51" w:rsidR="00DB58ED" w:rsidRPr="00144FB3" w:rsidRDefault="006F70C2" w:rsidP="00457739">
      <w:pPr>
        <w:jc w:val="both"/>
        <w:rPr>
          <w:b/>
          <w:lang w:val="en-US"/>
        </w:rPr>
      </w:pPr>
      <w:r>
        <w:rPr>
          <w:b/>
          <w:bCs/>
          <w:lang w:val="en-US"/>
        </w:rPr>
        <w:t>Observation 6</w:t>
      </w:r>
      <w:r w:rsidR="00EA6BC4" w:rsidRPr="00144FB3">
        <w:rPr>
          <w:b/>
          <w:lang w:val="en-US"/>
        </w:rPr>
        <w:t>:</w:t>
      </w:r>
      <w:r w:rsidR="0001608C">
        <w:rPr>
          <w:b/>
          <w:bCs/>
          <w:lang w:val="en-US"/>
        </w:rPr>
        <w:t xml:space="preserve"> </w:t>
      </w:r>
      <w:r w:rsidR="002A69A6" w:rsidRPr="003F4F04">
        <w:rPr>
          <w:lang w:val="en-US"/>
        </w:rPr>
        <w:t>Discussions and solution</w:t>
      </w:r>
      <w:r w:rsidR="00884EC3" w:rsidRPr="003F4F04">
        <w:rPr>
          <w:lang w:val="en-US"/>
        </w:rPr>
        <w:t>s</w:t>
      </w:r>
      <w:r w:rsidR="002A69A6" w:rsidRPr="003F4F04">
        <w:rPr>
          <w:lang w:val="en-US"/>
        </w:rPr>
        <w:t xml:space="preserve"> </w:t>
      </w:r>
      <w:r w:rsidR="0001608C" w:rsidRPr="003F4F04">
        <w:rPr>
          <w:lang w:val="en-US"/>
        </w:rPr>
        <w:t xml:space="preserve">on how </w:t>
      </w:r>
      <w:r w:rsidR="00FF4481" w:rsidRPr="003F4F04">
        <w:rPr>
          <w:lang w:val="en-US"/>
        </w:rPr>
        <w:t xml:space="preserve">UE-side </w:t>
      </w:r>
      <w:r w:rsidR="0001608C" w:rsidRPr="003F4F04">
        <w:rPr>
          <w:lang w:val="en-US"/>
        </w:rPr>
        <w:t xml:space="preserve">ML models are </w:t>
      </w:r>
      <w:r w:rsidR="3B38C514" w:rsidRPr="003F4F04">
        <w:rPr>
          <w:lang w:val="en-US"/>
        </w:rPr>
        <w:t xml:space="preserve">made </w:t>
      </w:r>
      <w:r w:rsidR="0001608C" w:rsidRPr="003F4F04">
        <w:rPr>
          <w:lang w:val="en-US"/>
        </w:rPr>
        <w:t xml:space="preserve">available in </w:t>
      </w:r>
      <w:r w:rsidR="00FF4481" w:rsidRPr="003F4F04">
        <w:rPr>
          <w:lang w:val="en-US"/>
        </w:rPr>
        <w:t>their respective</w:t>
      </w:r>
      <w:r w:rsidR="0001608C" w:rsidRPr="003F4F04">
        <w:rPr>
          <w:lang w:val="en-US"/>
        </w:rPr>
        <w:t xml:space="preserve"> training location (particularly, </w:t>
      </w:r>
      <w:r w:rsidR="000253C2" w:rsidRPr="003F4F04">
        <w:rPr>
          <w:lang w:val="en-US"/>
        </w:rPr>
        <w:t xml:space="preserve">if </w:t>
      </w:r>
      <w:r w:rsidR="0001608C" w:rsidRPr="003F4F04">
        <w:rPr>
          <w:lang w:val="en-US"/>
        </w:rPr>
        <w:t>in 3GPP NW)</w:t>
      </w:r>
      <w:r w:rsidR="002A69A6" w:rsidRPr="003F4F04">
        <w:rPr>
          <w:lang w:val="en-US"/>
        </w:rPr>
        <w:t xml:space="preserve"> are not </w:t>
      </w:r>
      <w:r w:rsidR="00621446" w:rsidRPr="003F4F04">
        <w:rPr>
          <w:lang w:val="en-US"/>
        </w:rPr>
        <w:t xml:space="preserve">in the scope of </w:t>
      </w:r>
      <w:r w:rsidR="000B0E73" w:rsidRPr="003F4F04">
        <w:rPr>
          <w:lang w:val="en-US"/>
        </w:rPr>
        <w:t xml:space="preserve">3GPP </w:t>
      </w:r>
      <w:r w:rsidR="00621446" w:rsidRPr="003F4F04">
        <w:rPr>
          <w:lang w:val="en-US"/>
        </w:rPr>
        <w:t>RAN</w:t>
      </w:r>
      <w:r w:rsidR="00162608" w:rsidRPr="003F4F04">
        <w:rPr>
          <w:lang w:val="en-US"/>
        </w:rPr>
        <w:t xml:space="preserve"> work</w:t>
      </w:r>
      <w:r w:rsidR="000253C2" w:rsidRPr="003F4F04">
        <w:rPr>
          <w:lang w:val="en-US"/>
        </w:rPr>
        <w:t>.</w:t>
      </w:r>
    </w:p>
    <w:p w14:paraId="4BBBA24D" w14:textId="3C24C88B" w:rsidR="004B2972" w:rsidRPr="00A144C6" w:rsidRDefault="005D36F8" w:rsidP="00457739">
      <w:pPr>
        <w:jc w:val="both"/>
        <w:rPr>
          <w:lang w:val="en-US"/>
        </w:rPr>
      </w:pPr>
      <w:r>
        <w:rPr>
          <w:lang w:val="en-US"/>
        </w:rPr>
        <w:t>Second</w:t>
      </w:r>
      <w:r w:rsidR="00815A59">
        <w:rPr>
          <w:lang w:val="en-US"/>
        </w:rPr>
        <w:t>, t</w:t>
      </w:r>
      <w:r w:rsidR="00B5546F" w:rsidRPr="0201AE43">
        <w:rPr>
          <w:lang w:val="en-US"/>
        </w:rPr>
        <w:t xml:space="preserve">he model storage location also requires justification. In </w:t>
      </w:r>
      <w:r w:rsidR="00D22F76">
        <w:rPr>
          <w:lang w:val="en-US"/>
        </w:rPr>
        <w:t>the</w:t>
      </w:r>
      <w:r w:rsidR="00B5546F" w:rsidRPr="0201AE43">
        <w:rPr>
          <w:lang w:val="en-US"/>
        </w:rPr>
        <w:t xml:space="preserve"> collaboration levels y </w:t>
      </w:r>
      <w:r w:rsidR="00397ED3">
        <w:rPr>
          <w:lang w:val="en-US"/>
        </w:rPr>
        <w:t xml:space="preserve">and level </w:t>
      </w:r>
      <w:r w:rsidR="00B5546F" w:rsidRPr="0201AE43" w:rsidDel="00D22F76">
        <w:rPr>
          <w:lang w:val="en-US"/>
        </w:rPr>
        <w:t>z</w:t>
      </w:r>
      <w:r w:rsidR="00B5546F" w:rsidRPr="0201AE43" w:rsidDel="00397ED3">
        <w:rPr>
          <w:lang w:val="en-US"/>
        </w:rPr>
        <w:t>1</w:t>
      </w:r>
      <w:r w:rsidR="00D22F76">
        <w:rPr>
          <w:lang w:val="en-US"/>
        </w:rPr>
        <w:t>/z2</w:t>
      </w:r>
      <w:r w:rsidR="00B5546F" w:rsidRPr="0201AE43">
        <w:rPr>
          <w:lang w:val="en-US"/>
        </w:rPr>
        <w:t xml:space="preserve">, the storage locations are </w:t>
      </w:r>
      <w:r w:rsidR="00E1220B">
        <w:rPr>
          <w:lang w:val="en-US"/>
        </w:rPr>
        <w:t xml:space="preserve">assumed </w:t>
      </w:r>
      <w:r w:rsidR="004F6426">
        <w:rPr>
          <w:lang w:val="en-US"/>
        </w:rPr>
        <w:t xml:space="preserve">to be </w:t>
      </w:r>
      <w:r w:rsidR="00B5546F" w:rsidRPr="0201AE43">
        <w:rPr>
          <w:lang w:val="en-US"/>
        </w:rPr>
        <w:t xml:space="preserve">outside 3GPP networks and </w:t>
      </w:r>
      <w:r w:rsidR="004F6426">
        <w:rPr>
          <w:lang w:val="en-US"/>
        </w:rPr>
        <w:t xml:space="preserve">inside </w:t>
      </w:r>
      <w:r w:rsidR="00B5546F" w:rsidRPr="0201AE43">
        <w:rPr>
          <w:lang w:val="en-US"/>
        </w:rPr>
        <w:t>3GPP networks</w:t>
      </w:r>
      <w:r w:rsidR="004F6426">
        <w:rPr>
          <w:lang w:val="en-US"/>
        </w:rPr>
        <w:t>, respectively</w:t>
      </w:r>
      <w:r w:rsidR="00B5546F" w:rsidRPr="0201AE43">
        <w:rPr>
          <w:lang w:val="en-US"/>
        </w:rPr>
        <w:t xml:space="preserve">. </w:t>
      </w:r>
      <w:r w:rsidR="00B5546F" w:rsidRPr="0201AE43" w:rsidDel="00DA3D9A">
        <w:rPr>
          <w:lang w:val="en-US"/>
        </w:rPr>
        <w:t xml:space="preserve">However, a clear justification is needed why UE </w:t>
      </w:r>
      <w:r w:rsidR="00B5546F" w:rsidRPr="0201AE43" w:rsidDel="002B7D11">
        <w:rPr>
          <w:lang w:val="en-US"/>
        </w:rPr>
        <w:t xml:space="preserve">will upload a </w:t>
      </w:r>
      <w:r w:rsidR="00B5546F" w:rsidRPr="0201AE43" w:rsidDel="00DA3D9A">
        <w:rPr>
          <w:lang w:val="en-US"/>
        </w:rPr>
        <w:t>model</w:t>
      </w:r>
      <w:r w:rsidR="00B5546F" w:rsidRPr="0201AE43" w:rsidDel="00D22F76">
        <w:rPr>
          <w:lang w:val="en-US"/>
        </w:rPr>
        <w:t xml:space="preserve"> </w:t>
      </w:r>
      <w:r w:rsidR="00B5546F" w:rsidRPr="0201AE43" w:rsidDel="0018006A">
        <w:rPr>
          <w:lang w:val="en-US"/>
        </w:rPr>
        <w:t>to a</w:t>
      </w:r>
      <w:r w:rsidR="000A6479">
        <w:rPr>
          <w:lang w:val="en-US"/>
        </w:rPr>
        <w:t>ny</w:t>
      </w:r>
      <w:r w:rsidR="00B5546F" w:rsidRPr="0201AE43" w:rsidDel="00DA3D9A">
        <w:rPr>
          <w:lang w:val="en-US"/>
        </w:rPr>
        <w:t xml:space="preserve"> NW entity while that</w:t>
      </w:r>
      <w:r w:rsidR="00B5546F" w:rsidRPr="0201AE43" w:rsidDel="0068085A">
        <w:rPr>
          <w:lang w:val="en-US"/>
        </w:rPr>
        <w:t xml:space="preserve"> </w:t>
      </w:r>
      <w:r w:rsidR="00B5546F" w:rsidRPr="0201AE43" w:rsidDel="00DA3D9A">
        <w:rPr>
          <w:lang w:val="en-US"/>
        </w:rPr>
        <w:t xml:space="preserve">model </w:t>
      </w:r>
      <w:r w:rsidR="0075783B">
        <w:rPr>
          <w:lang w:val="en-US"/>
        </w:rPr>
        <w:t>is</w:t>
      </w:r>
      <w:r w:rsidR="00B5546F" w:rsidRPr="0201AE43" w:rsidDel="00D22F76">
        <w:rPr>
          <w:lang w:val="en-US"/>
        </w:rPr>
        <w:t xml:space="preserve"> </w:t>
      </w:r>
      <w:r w:rsidR="0075783B">
        <w:rPr>
          <w:lang w:val="en-US"/>
        </w:rPr>
        <w:t xml:space="preserve">not </w:t>
      </w:r>
      <w:r w:rsidR="00B5546F" w:rsidRPr="0201AE43" w:rsidDel="00DA3D9A">
        <w:rPr>
          <w:lang w:val="en-US"/>
        </w:rPr>
        <w:t>used for inference</w:t>
      </w:r>
      <w:r w:rsidR="0068085A">
        <w:rPr>
          <w:lang w:val="en-US"/>
        </w:rPr>
        <w:t xml:space="preserve"> in the UE</w:t>
      </w:r>
      <w:r w:rsidR="00B5546F" w:rsidRPr="0201AE43" w:rsidDel="00DA3D9A">
        <w:rPr>
          <w:lang w:val="en-US"/>
        </w:rPr>
        <w:t>.</w:t>
      </w:r>
      <w:r w:rsidR="007C2FA1">
        <w:rPr>
          <w:lang w:val="en-US"/>
        </w:rPr>
        <w:t xml:space="preserve"> </w:t>
      </w:r>
      <w:r w:rsidR="0075783B">
        <w:rPr>
          <w:lang w:val="en-US"/>
        </w:rPr>
        <w:t>A</w:t>
      </w:r>
      <w:r w:rsidR="006F1500">
        <w:rPr>
          <w:lang w:val="en-US"/>
        </w:rPr>
        <w:t xml:space="preserve">n alternative and </w:t>
      </w:r>
      <w:r w:rsidR="00C67F05">
        <w:rPr>
          <w:lang w:val="en-US"/>
        </w:rPr>
        <w:t>possibly</w:t>
      </w:r>
      <w:r w:rsidR="006F1500">
        <w:rPr>
          <w:lang w:val="en-US"/>
        </w:rPr>
        <w:t xml:space="preserve"> more practical solution for the cases when the UE cannot store </w:t>
      </w:r>
      <w:proofErr w:type="gramStart"/>
      <w:r w:rsidR="006F1500">
        <w:rPr>
          <w:lang w:val="en-US"/>
        </w:rPr>
        <w:t>sufficient number of</w:t>
      </w:r>
      <w:proofErr w:type="gramEnd"/>
      <w:r w:rsidR="006F1500">
        <w:rPr>
          <w:lang w:val="en-US"/>
        </w:rPr>
        <w:t xml:space="preserve"> models, is that the UE downloads </w:t>
      </w:r>
      <w:r w:rsidR="001634A3">
        <w:rPr>
          <w:lang w:val="en-US"/>
        </w:rPr>
        <w:t>from the</w:t>
      </w:r>
      <w:r w:rsidR="006F1500">
        <w:rPr>
          <w:lang w:val="en-US"/>
        </w:rPr>
        <w:t xml:space="preserve"> UE-</w:t>
      </w:r>
      <w:r w:rsidR="00820472">
        <w:rPr>
          <w:lang w:val="en-US"/>
        </w:rPr>
        <w:t>side</w:t>
      </w:r>
      <w:r w:rsidR="006F1500">
        <w:rPr>
          <w:lang w:val="en-US"/>
        </w:rPr>
        <w:t xml:space="preserve"> server entity</w:t>
      </w:r>
      <w:r w:rsidR="001634A3">
        <w:rPr>
          <w:lang w:val="en-US"/>
        </w:rPr>
        <w:t xml:space="preserve"> only</w:t>
      </w:r>
      <w:r w:rsidR="006F1500">
        <w:rPr>
          <w:lang w:val="en-US"/>
        </w:rPr>
        <w:t xml:space="preserve"> </w:t>
      </w:r>
      <w:r w:rsidR="001634A3">
        <w:rPr>
          <w:lang w:val="en-US"/>
        </w:rPr>
        <w:t xml:space="preserve">the model(s) it </w:t>
      </w:r>
      <w:r w:rsidR="006F1500">
        <w:rPr>
          <w:lang w:val="en-US"/>
        </w:rPr>
        <w:t>selects.</w:t>
      </w:r>
      <w:r w:rsidR="001634A3">
        <w:rPr>
          <w:lang w:val="en-US"/>
        </w:rPr>
        <w:t xml:space="preserve"> </w:t>
      </w:r>
      <w:r w:rsidR="00B71945">
        <w:rPr>
          <w:lang w:val="en-US"/>
        </w:rPr>
        <w:t>Which model to be chosen by UE is always best approximated by the UE and therefore, implementation specific. Moreover, the</w:t>
      </w:r>
      <w:r w:rsidR="001634A3">
        <w:rPr>
          <w:lang w:val="en-US"/>
        </w:rPr>
        <w:t xml:space="preserve"> model management aspects </w:t>
      </w:r>
      <w:proofErr w:type="gramStart"/>
      <w:r w:rsidR="001634A3">
        <w:rPr>
          <w:lang w:val="en-US"/>
        </w:rPr>
        <w:t>is</w:t>
      </w:r>
      <w:proofErr w:type="gramEnd"/>
      <w:r w:rsidR="001634A3">
        <w:rPr>
          <w:lang w:val="en-US"/>
        </w:rPr>
        <w:t xml:space="preserve"> not in the scope of RAN1.</w:t>
      </w:r>
      <w:r w:rsidR="006F1500">
        <w:rPr>
          <w:lang w:val="en-US"/>
        </w:rPr>
        <w:t xml:space="preserve"> </w:t>
      </w:r>
      <w:r w:rsidR="00A21A2F">
        <w:rPr>
          <w:lang w:val="en-US"/>
        </w:rPr>
        <w:t>Furthermore, w</w:t>
      </w:r>
      <w:r w:rsidR="004B2972">
        <w:rPr>
          <w:lang w:val="en-US"/>
        </w:rPr>
        <w:t>e do not see any differences</w:t>
      </w:r>
      <w:r w:rsidR="009F252B">
        <w:rPr>
          <w:lang w:val="en-US"/>
        </w:rPr>
        <w:t xml:space="preserve"> </w:t>
      </w:r>
      <w:r w:rsidR="004B2972">
        <w:rPr>
          <w:lang w:val="en-US"/>
        </w:rPr>
        <w:t>with</w:t>
      </w:r>
      <w:r w:rsidR="00720E13">
        <w:rPr>
          <w:lang w:val="en-US"/>
        </w:rPr>
        <w:t>in</w:t>
      </w:r>
      <w:r w:rsidR="004B2972">
        <w:rPr>
          <w:lang w:val="en-US"/>
        </w:rPr>
        <w:t xml:space="preserve"> RAN1 </w:t>
      </w:r>
      <w:r w:rsidR="00720E13">
        <w:rPr>
          <w:lang w:val="en-US"/>
        </w:rPr>
        <w:t>scope</w:t>
      </w:r>
      <w:r w:rsidR="004B2972">
        <w:rPr>
          <w:lang w:val="en-US"/>
        </w:rPr>
        <w:t>, between collaboration levels z1 and z3</w:t>
      </w:r>
      <w:r w:rsidR="009F252B">
        <w:rPr>
          <w:lang w:val="en-US"/>
        </w:rPr>
        <w:t xml:space="preserve"> from model transfer point of view.</w:t>
      </w:r>
    </w:p>
    <w:p w14:paraId="0FD88057" w14:textId="64BF760F" w:rsidR="004B2972" w:rsidRPr="00144FB3" w:rsidRDefault="00754F14" w:rsidP="00457739">
      <w:pPr>
        <w:jc w:val="both"/>
        <w:rPr>
          <w:b/>
          <w:lang w:val="en-US"/>
        </w:rPr>
      </w:pPr>
      <w:r>
        <w:rPr>
          <w:b/>
          <w:bCs/>
          <w:lang w:val="en-US"/>
        </w:rPr>
        <w:t>Observation</w:t>
      </w:r>
      <w:r w:rsidR="00331089">
        <w:rPr>
          <w:b/>
          <w:bCs/>
          <w:lang w:val="en-US"/>
        </w:rPr>
        <w:t xml:space="preserve"> 7</w:t>
      </w:r>
      <w:r w:rsidR="00BB2A05" w:rsidRPr="00144FB3">
        <w:rPr>
          <w:b/>
          <w:lang w:val="en-US"/>
        </w:rPr>
        <w:t xml:space="preserve">: </w:t>
      </w:r>
      <w:r w:rsidR="0085251E" w:rsidRPr="003F4F04">
        <w:rPr>
          <w:bCs/>
          <w:lang w:val="en-US"/>
        </w:rPr>
        <w:t xml:space="preserve">RAN1 </w:t>
      </w:r>
      <w:r w:rsidRPr="003F4F04">
        <w:rPr>
          <w:bCs/>
          <w:lang w:val="en-US"/>
        </w:rPr>
        <w:t xml:space="preserve">can </w:t>
      </w:r>
      <w:r w:rsidR="00017EB2" w:rsidRPr="003F4F04">
        <w:rPr>
          <w:bCs/>
          <w:lang w:val="en-US"/>
        </w:rPr>
        <w:t xml:space="preserve">potentially </w:t>
      </w:r>
      <w:r w:rsidRPr="003F4F04">
        <w:rPr>
          <w:bCs/>
          <w:lang w:val="en-US"/>
        </w:rPr>
        <w:t>a</w:t>
      </w:r>
      <w:r w:rsidR="0085251E" w:rsidRPr="003F4F04">
        <w:rPr>
          <w:bCs/>
          <w:lang w:val="en-US"/>
        </w:rPr>
        <w:t>ddress</w:t>
      </w:r>
      <w:r w:rsidRPr="003F4F04">
        <w:rPr>
          <w:bCs/>
          <w:lang w:val="en-US"/>
        </w:rPr>
        <w:t xml:space="preserve"> jointly, based on use case requirements, the need for </w:t>
      </w:r>
      <w:r w:rsidR="0085251E" w:rsidRPr="003F4F04">
        <w:rPr>
          <w:bCs/>
          <w:lang w:val="en-US"/>
        </w:rPr>
        <w:t>collaboration levels z1 and z3</w:t>
      </w:r>
      <w:r w:rsidR="00660595" w:rsidRPr="003F4F04">
        <w:rPr>
          <w:bCs/>
          <w:lang w:val="en-US"/>
        </w:rPr>
        <w:t>.</w:t>
      </w:r>
    </w:p>
    <w:p w14:paraId="0BFAFE90" w14:textId="2A8A0407" w:rsidR="004B2972" w:rsidRPr="00144FB3" w:rsidRDefault="007C2FA1" w:rsidP="00457739">
      <w:pPr>
        <w:jc w:val="both"/>
        <w:rPr>
          <w:lang w:val="en-US"/>
        </w:rPr>
      </w:pPr>
      <w:r>
        <w:rPr>
          <w:lang w:val="en-US"/>
        </w:rPr>
        <w:t xml:space="preserve">However, </w:t>
      </w:r>
      <w:r w:rsidR="001C7978">
        <w:rPr>
          <w:lang w:val="en-US"/>
        </w:rPr>
        <w:t xml:space="preserve">the UE-side HW/SW platform specifics </w:t>
      </w:r>
      <w:r w:rsidR="00631E8F">
        <w:rPr>
          <w:lang w:val="en-US"/>
        </w:rPr>
        <w:t xml:space="preserve">on which these ML models are executed (inference) </w:t>
      </w:r>
      <w:r w:rsidR="001C7978">
        <w:rPr>
          <w:lang w:val="en-US"/>
        </w:rPr>
        <w:t>remain proprietary to the UE-vendors</w:t>
      </w:r>
      <w:r w:rsidR="00B12AF4">
        <w:rPr>
          <w:lang w:val="en-US"/>
        </w:rPr>
        <w:t xml:space="preserve">. Thus, the options </w:t>
      </w:r>
      <w:r w:rsidR="003B305F">
        <w:rPr>
          <w:lang w:val="en-US"/>
        </w:rPr>
        <w:t>z4</w:t>
      </w:r>
      <w:r w:rsidR="00BB2A05">
        <w:rPr>
          <w:lang w:val="en-US"/>
        </w:rPr>
        <w:t xml:space="preserve"> and z</w:t>
      </w:r>
      <w:r w:rsidR="003B305F">
        <w:rPr>
          <w:lang w:val="en-US"/>
        </w:rPr>
        <w:t xml:space="preserve">5 </w:t>
      </w:r>
      <w:r w:rsidR="005A53D9">
        <w:rPr>
          <w:lang w:val="en-US"/>
        </w:rPr>
        <w:t xml:space="preserve">likely </w:t>
      </w:r>
      <w:r w:rsidR="00B12AF4">
        <w:rPr>
          <w:lang w:val="en-US"/>
        </w:rPr>
        <w:t xml:space="preserve">imply </w:t>
      </w:r>
      <w:r w:rsidR="005A53D9">
        <w:rPr>
          <w:lang w:val="en-US"/>
        </w:rPr>
        <w:t>the transfer</w:t>
      </w:r>
      <w:r w:rsidR="00B12AF4">
        <w:rPr>
          <w:lang w:val="en-US"/>
        </w:rPr>
        <w:t xml:space="preserve"> of a trained UE-side model, from the 3GPP NW to the </w:t>
      </w:r>
      <w:r w:rsidR="00486972" w:rsidRPr="00A144C6">
        <w:rPr>
          <w:lang w:val="en-US"/>
        </w:rPr>
        <w:t>UE-side / neutral site</w:t>
      </w:r>
      <w:r w:rsidR="00D51A49">
        <w:rPr>
          <w:lang w:val="en-US"/>
        </w:rPr>
        <w:t xml:space="preserve"> </w:t>
      </w:r>
      <w:proofErr w:type="gramStart"/>
      <w:r w:rsidR="00D51A49">
        <w:rPr>
          <w:lang w:val="en-US"/>
        </w:rPr>
        <w:t>in order to</w:t>
      </w:r>
      <w:proofErr w:type="gramEnd"/>
      <w:r w:rsidR="00D51A49">
        <w:rPr>
          <w:lang w:val="en-US"/>
        </w:rPr>
        <w:t xml:space="preserve"> be compiled</w:t>
      </w:r>
      <w:r w:rsidR="00F87F36">
        <w:rPr>
          <w:lang w:val="en-US"/>
        </w:rPr>
        <w:t>. I</w:t>
      </w:r>
      <w:r w:rsidR="00F337C1">
        <w:rPr>
          <w:lang w:val="en-US"/>
        </w:rPr>
        <w:t>t remains to be</w:t>
      </w:r>
      <w:r w:rsidR="00B5546F" w:rsidRPr="0201AE43" w:rsidDel="00F337C1">
        <w:rPr>
          <w:lang w:val="en-US"/>
        </w:rPr>
        <w:t xml:space="preserve"> </w:t>
      </w:r>
      <w:r w:rsidR="00B5546F" w:rsidRPr="0201AE43">
        <w:rPr>
          <w:lang w:val="en-US"/>
        </w:rPr>
        <w:t>clarif</w:t>
      </w:r>
      <w:r w:rsidR="00F337C1">
        <w:rPr>
          <w:lang w:val="en-US"/>
        </w:rPr>
        <w:t>ied, based on use case requirements,</w:t>
      </w:r>
      <w:r w:rsidR="00B5546F" w:rsidRPr="0201AE43">
        <w:rPr>
          <w:lang w:val="en-US"/>
        </w:rPr>
        <w:t xml:space="preserve"> </w:t>
      </w:r>
      <w:r w:rsidR="00B5546F" w:rsidRPr="0201AE43" w:rsidDel="00F87F36">
        <w:rPr>
          <w:lang w:val="en-US"/>
        </w:rPr>
        <w:t>why</w:t>
      </w:r>
      <w:r w:rsidR="005A53D9">
        <w:rPr>
          <w:lang w:val="en-US"/>
        </w:rPr>
        <w:t>/if this is really an efficient way to handle</w:t>
      </w:r>
      <w:r w:rsidR="00AD6091">
        <w:rPr>
          <w:lang w:val="en-US"/>
        </w:rPr>
        <w:t xml:space="preserve"> the UE-side model training.</w:t>
      </w:r>
      <w:r w:rsidR="003C027A">
        <w:rPr>
          <w:lang w:val="en-US"/>
        </w:rPr>
        <w:t xml:space="preserve"> </w:t>
      </w:r>
    </w:p>
    <w:p w14:paraId="5295D46C" w14:textId="20D5217E" w:rsidR="00E468BF" w:rsidRDefault="00E468BF" w:rsidP="00457739">
      <w:pPr>
        <w:jc w:val="both"/>
        <w:rPr>
          <w:b/>
          <w:bCs/>
          <w:lang w:val="en-US"/>
        </w:rPr>
      </w:pPr>
      <w:r w:rsidRPr="00144FB3">
        <w:rPr>
          <w:b/>
          <w:lang w:val="en-US"/>
        </w:rPr>
        <w:t>Proposal</w:t>
      </w:r>
      <w:r w:rsidR="00FA5B4E">
        <w:rPr>
          <w:b/>
          <w:bCs/>
          <w:lang w:val="en-US"/>
        </w:rPr>
        <w:t xml:space="preserve"> 5</w:t>
      </w:r>
      <w:r w:rsidRPr="00144FB3">
        <w:rPr>
          <w:b/>
          <w:lang w:val="en-US"/>
        </w:rPr>
        <w:t>: Clarify based</w:t>
      </w:r>
      <w:r w:rsidR="00C70ADC">
        <w:rPr>
          <w:b/>
          <w:bCs/>
          <w:lang w:val="en-US"/>
        </w:rPr>
        <w:t xml:space="preserve"> </w:t>
      </w:r>
      <w:r w:rsidRPr="00144FB3">
        <w:rPr>
          <w:b/>
          <w:lang w:val="en-US"/>
        </w:rPr>
        <w:t>on use case requirement</w:t>
      </w:r>
      <w:r w:rsidR="00C70ADC">
        <w:rPr>
          <w:b/>
          <w:bCs/>
          <w:lang w:val="en-US"/>
        </w:rPr>
        <w:t>s</w:t>
      </w:r>
      <w:r w:rsidRPr="00144FB3">
        <w:rPr>
          <w:b/>
          <w:lang w:val="en-US"/>
        </w:rPr>
        <w:t>, the need for the collaboration levels z4 and z5</w:t>
      </w:r>
      <w:r w:rsidR="00C70ADC">
        <w:rPr>
          <w:b/>
          <w:bCs/>
          <w:lang w:val="en-US"/>
        </w:rPr>
        <w:t xml:space="preserve"> </w:t>
      </w:r>
      <w:r w:rsidR="00097FCB">
        <w:rPr>
          <w:b/>
          <w:bCs/>
          <w:lang w:val="en-US"/>
        </w:rPr>
        <w:t>within the scope of Release 19 specifications.</w:t>
      </w:r>
    </w:p>
    <w:p w14:paraId="3E7F4C7B" w14:textId="2AEF407F" w:rsidR="00B5546F" w:rsidRDefault="004F6B4A" w:rsidP="00457739">
      <w:pPr>
        <w:jc w:val="both"/>
        <w:rPr>
          <w:lang w:val="en-US"/>
        </w:rPr>
      </w:pPr>
      <w:r>
        <w:rPr>
          <w:lang w:val="en-US"/>
        </w:rPr>
        <w:t>Based on the above discussion</w:t>
      </w:r>
      <w:r w:rsidR="00422EDD">
        <w:rPr>
          <w:lang w:val="en-US"/>
        </w:rPr>
        <w:t>s,</w:t>
      </w:r>
      <w:r>
        <w:rPr>
          <w:lang w:val="en-US"/>
        </w:rPr>
        <w:t xml:space="preserve"> </w:t>
      </w:r>
      <w:proofErr w:type="gramStart"/>
      <w:r w:rsidR="006B50C7">
        <w:rPr>
          <w:lang w:val="en-US"/>
        </w:rPr>
        <w:t>i</w:t>
      </w:r>
      <w:r w:rsidR="004D299C">
        <w:rPr>
          <w:lang w:val="en-US"/>
        </w:rPr>
        <w:t>n particular for</w:t>
      </w:r>
      <w:proofErr w:type="gramEnd"/>
      <w:r w:rsidR="004D299C">
        <w:rPr>
          <w:lang w:val="en-US"/>
        </w:rPr>
        <w:t xml:space="preserve"> the </w:t>
      </w:r>
      <w:r w:rsidR="00403713">
        <w:rPr>
          <w:lang w:val="en-US"/>
        </w:rPr>
        <w:t xml:space="preserve">UE-side </w:t>
      </w:r>
      <w:r w:rsidR="004D299C" w:rsidRPr="00144FB3">
        <w:rPr>
          <w:lang w:val="en-US"/>
        </w:rPr>
        <w:t>beam management and positioning accuracy enhancement use cases</w:t>
      </w:r>
      <w:r w:rsidR="004D299C">
        <w:rPr>
          <w:lang w:val="en-US"/>
        </w:rPr>
        <w:t xml:space="preserve">, the </w:t>
      </w:r>
      <w:r w:rsidR="00733506">
        <w:rPr>
          <w:lang w:val="en-US"/>
        </w:rPr>
        <w:t>available so</w:t>
      </w:r>
      <w:r w:rsidR="00B71499">
        <w:rPr>
          <w:lang w:val="en-US"/>
        </w:rPr>
        <w:t>l</w:t>
      </w:r>
      <w:r w:rsidR="00733506">
        <w:rPr>
          <w:lang w:val="en-US"/>
        </w:rPr>
        <w:t>utions</w:t>
      </w:r>
      <w:r w:rsidR="00B71499">
        <w:rPr>
          <w:lang w:val="en-US"/>
        </w:rPr>
        <w:t xml:space="preserve"> in TR38.843 do not indicate any </w:t>
      </w:r>
      <w:r w:rsidR="00AA2373" w:rsidRPr="002021D0">
        <w:rPr>
          <w:lang w:val="en-US"/>
        </w:rPr>
        <w:t xml:space="preserve">essential </w:t>
      </w:r>
      <w:r w:rsidR="00B71499" w:rsidRPr="002021D0">
        <w:rPr>
          <w:lang w:val="en-US"/>
        </w:rPr>
        <w:t>requirements for</w:t>
      </w:r>
      <w:r w:rsidR="00B71499">
        <w:rPr>
          <w:lang w:val="en-US"/>
        </w:rPr>
        <w:t xml:space="preserve"> model transfer/delivery</w:t>
      </w:r>
      <w:r w:rsidR="009817FD">
        <w:rPr>
          <w:lang w:val="en-US"/>
        </w:rPr>
        <w:t xml:space="preserve"> to the UE</w:t>
      </w:r>
      <w:r w:rsidR="00B71499">
        <w:rPr>
          <w:lang w:val="en-US"/>
        </w:rPr>
        <w:t>.</w:t>
      </w:r>
    </w:p>
    <w:p w14:paraId="0401D1F0" w14:textId="2E364BF5" w:rsidR="00EB31F7" w:rsidRPr="003C7424" w:rsidRDefault="00EB31F7" w:rsidP="00457739">
      <w:pPr>
        <w:jc w:val="both"/>
        <w:rPr>
          <w:b/>
          <w:lang w:val="en-US"/>
        </w:rPr>
      </w:pPr>
      <w:r w:rsidRPr="00144FB3">
        <w:rPr>
          <w:b/>
          <w:lang w:val="en-US"/>
        </w:rPr>
        <w:t>Proposal</w:t>
      </w:r>
      <w:r w:rsidR="007C148D">
        <w:rPr>
          <w:b/>
          <w:bCs/>
          <w:lang w:val="en-US"/>
        </w:rPr>
        <w:t xml:space="preserve"> 6</w:t>
      </w:r>
      <w:r w:rsidRPr="00144FB3">
        <w:rPr>
          <w:b/>
          <w:bCs/>
          <w:lang w:val="en-US"/>
        </w:rPr>
        <w:t xml:space="preserve">: </w:t>
      </w:r>
      <w:r w:rsidR="009872E6">
        <w:rPr>
          <w:b/>
          <w:bCs/>
          <w:lang w:val="en-US"/>
        </w:rPr>
        <w:t xml:space="preserve">As there </w:t>
      </w:r>
      <w:r w:rsidR="008F1D6D">
        <w:rPr>
          <w:b/>
          <w:bCs/>
          <w:lang w:val="en-US"/>
        </w:rPr>
        <w:t>are</w:t>
      </w:r>
      <w:r w:rsidR="009872E6">
        <w:rPr>
          <w:b/>
          <w:bCs/>
          <w:lang w:val="en-US"/>
        </w:rPr>
        <w:t xml:space="preserve"> no</w:t>
      </w:r>
      <w:r w:rsidR="00EB54F0">
        <w:rPr>
          <w:b/>
          <w:bCs/>
          <w:lang w:val="en-US"/>
        </w:rPr>
        <w:t xml:space="preserve"> use case requirements, </w:t>
      </w:r>
      <w:r w:rsidRPr="003C7424">
        <w:rPr>
          <w:b/>
          <w:lang w:val="en-US"/>
        </w:rPr>
        <w:t xml:space="preserve">RAN1 </w:t>
      </w:r>
      <w:r w:rsidR="00B71499">
        <w:rPr>
          <w:b/>
          <w:bCs/>
          <w:lang w:val="en-US"/>
        </w:rPr>
        <w:t xml:space="preserve">to not </w:t>
      </w:r>
      <w:r w:rsidR="00DB4F0F">
        <w:rPr>
          <w:b/>
          <w:bCs/>
          <w:lang w:val="en-US"/>
        </w:rPr>
        <w:t xml:space="preserve">specify </w:t>
      </w:r>
      <w:r w:rsidRPr="003C7424">
        <w:rPr>
          <w:b/>
          <w:lang w:val="en-US"/>
        </w:rPr>
        <w:t>model transfer</w:t>
      </w:r>
      <w:r w:rsidR="00B71499">
        <w:rPr>
          <w:b/>
          <w:bCs/>
          <w:lang w:val="en-US"/>
        </w:rPr>
        <w:t>/delivery solutions</w:t>
      </w:r>
      <w:r w:rsidRPr="003C7424">
        <w:rPr>
          <w:b/>
          <w:lang w:val="en-US"/>
        </w:rPr>
        <w:t xml:space="preserve"> for </w:t>
      </w:r>
      <w:r w:rsidR="008753E4">
        <w:rPr>
          <w:b/>
          <w:bCs/>
          <w:lang w:val="en-US"/>
        </w:rPr>
        <w:t xml:space="preserve">UE-sided </w:t>
      </w:r>
      <w:r w:rsidRPr="003C7424">
        <w:rPr>
          <w:b/>
          <w:lang w:val="en-US"/>
        </w:rPr>
        <w:t>beam management and positioning accuracy enhancement use cases.</w:t>
      </w:r>
    </w:p>
    <w:p w14:paraId="3CE94D9A" w14:textId="4AE1DB85" w:rsidR="00EB31F7" w:rsidRPr="00CF1D27" w:rsidRDefault="00D02733" w:rsidP="00457739">
      <w:pPr>
        <w:jc w:val="both"/>
        <w:rPr>
          <w:lang w:val="en-US"/>
        </w:rPr>
      </w:pPr>
      <w:r>
        <w:rPr>
          <w:lang w:val="en-US"/>
        </w:rPr>
        <w:t xml:space="preserve">The </w:t>
      </w:r>
      <w:r w:rsidR="00403713">
        <w:rPr>
          <w:lang w:val="en-US"/>
        </w:rPr>
        <w:t xml:space="preserve">2-sided </w:t>
      </w:r>
      <w:r>
        <w:rPr>
          <w:lang w:val="en-US"/>
        </w:rPr>
        <w:t xml:space="preserve">CSI feedback enhancement use cases are to be further </w:t>
      </w:r>
      <w:r w:rsidR="00CF1D27">
        <w:rPr>
          <w:lang w:val="en-US"/>
        </w:rPr>
        <w:t xml:space="preserve">studied until August 2024. For these use cases we still need to </w:t>
      </w:r>
      <w:r w:rsidR="00CF1D27" w:rsidRPr="00144FB3">
        <w:rPr>
          <w:lang w:val="en-US"/>
        </w:rPr>
        <w:t xml:space="preserve">clarify </w:t>
      </w:r>
      <w:r w:rsidR="00CF1D27">
        <w:rPr>
          <w:lang w:val="en-US"/>
        </w:rPr>
        <w:t xml:space="preserve">the need for mode transfer/delivery as part of the requirements to </w:t>
      </w:r>
      <w:r w:rsidR="00A20124">
        <w:rPr>
          <w:lang w:val="en-US"/>
        </w:rPr>
        <w:t>achieve the expected performance benefits.</w:t>
      </w:r>
    </w:p>
    <w:p w14:paraId="0C0E70C2" w14:textId="4A250DE3" w:rsidR="00DD303E" w:rsidRDefault="0004631D" w:rsidP="00457739">
      <w:pPr>
        <w:jc w:val="both"/>
        <w:rPr>
          <w:lang w:val="en-US"/>
        </w:rPr>
      </w:pPr>
      <w:r>
        <w:rPr>
          <w:lang w:val="en-US"/>
        </w:rPr>
        <w:t xml:space="preserve">For CSI feedback enhancement use cases, </w:t>
      </w:r>
      <w:r w:rsidR="00710A4D">
        <w:rPr>
          <w:lang w:val="en-US"/>
        </w:rPr>
        <w:t>model transfer</w:t>
      </w:r>
      <w:r w:rsidR="000E2303">
        <w:rPr>
          <w:lang w:val="en-US"/>
        </w:rPr>
        <w:t xml:space="preserve"> can potentially be realized as a part of the usual user plane data transfer, where the gNB/RAN controls the assigned QCI and corresponding scheduling of the UE, without explicit knowledge of the content of the data packets.</w:t>
      </w:r>
      <w:r w:rsidR="00AA200E">
        <w:rPr>
          <w:lang w:val="en-US"/>
        </w:rPr>
        <w:t xml:space="preserve"> </w:t>
      </w:r>
      <w:r w:rsidR="0041611B">
        <w:rPr>
          <w:lang w:val="en-US"/>
        </w:rPr>
        <w:t>The required control plane signaling can b</w:t>
      </w:r>
      <w:r w:rsidR="00953E7B">
        <w:rPr>
          <w:lang w:val="en-US"/>
        </w:rPr>
        <w:t xml:space="preserve">e either </w:t>
      </w:r>
      <w:r w:rsidR="00AA200E">
        <w:rPr>
          <w:lang w:val="en-US"/>
        </w:rPr>
        <w:t>totally</w:t>
      </w:r>
      <w:r w:rsidR="00953E7B">
        <w:rPr>
          <w:lang w:val="en-US"/>
        </w:rPr>
        <w:t xml:space="preserve"> ML model agnostic o</w:t>
      </w:r>
      <w:r w:rsidR="00820472">
        <w:rPr>
          <w:lang w:val="en-US"/>
        </w:rPr>
        <w:t xml:space="preserve">r, when the UE-side server </w:t>
      </w:r>
      <w:r w:rsidR="00AA200E">
        <w:rPr>
          <w:lang w:val="en-US"/>
        </w:rPr>
        <w:t xml:space="preserve">can </w:t>
      </w:r>
      <w:r w:rsidR="00820472">
        <w:rPr>
          <w:lang w:val="en-US"/>
        </w:rPr>
        <w:t xml:space="preserve">provide information </w:t>
      </w:r>
      <w:r w:rsidR="00AA200E">
        <w:rPr>
          <w:lang w:val="en-US"/>
        </w:rPr>
        <w:t xml:space="preserve">about the planned model update, </w:t>
      </w:r>
      <w:r w:rsidR="00820472">
        <w:rPr>
          <w:lang w:val="en-US"/>
        </w:rPr>
        <w:t xml:space="preserve">the </w:t>
      </w:r>
      <w:r w:rsidR="00F01C57">
        <w:rPr>
          <w:lang w:val="en-US"/>
        </w:rPr>
        <w:t xml:space="preserve">3GPP network </w:t>
      </w:r>
      <w:r w:rsidR="00AA200E">
        <w:rPr>
          <w:lang w:val="en-US"/>
        </w:rPr>
        <w:t>can ensure that the transfer is scheduled/triggered when specific conditions are met.</w:t>
      </w:r>
      <w:r w:rsidR="00953E7B">
        <w:rPr>
          <w:lang w:val="en-US"/>
        </w:rPr>
        <w:t xml:space="preserve"> </w:t>
      </w:r>
      <w:r w:rsidR="00AA200E">
        <w:rPr>
          <w:lang w:val="en-US"/>
        </w:rPr>
        <w:t>After the transfer, i</w:t>
      </w:r>
      <w:r w:rsidR="000E2303">
        <w:rPr>
          <w:lang w:val="en-US"/>
        </w:rPr>
        <w:t xml:space="preserve">t is up to the UE implementation to interpret the received </w:t>
      </w:r>
      <w:r w:rsidR="00AA200E">
        <w:rPr>
          <w:lang w:val="en-US"/>
        </w:rPr>
        <w:t xml:space="preserve">user-plane </w:t>
      </w:r>
      <w:r w:rsidR="000E2303">
        <w:rPr>
          <w:lang w:val="en-US"/>
        </w:rPr>
        <w:t xml:space="preserve">data packets and handle them as ‘model transfer/delivery’. </w:t>
      </w:r>
    </w:p>
    <w:p w14:paraId="4EFB1BB1" w14:textId="108AEE70" w:rsidR="001C2EE2" w:rsidRDefault="001C2EE2" w:rsidP="00457739">
      <w:pPr>
        <w:jc w:val="both"/>
        <w:rPr>
          <w:b/>
          <w:bCs/>
          <w:lang w:val="en-US"/>
        </w:rPr>
      </w:pPr>
      <w:r w:rsidRPr="003306FB">
        <w:rPr>
          <w:b/>
          <w:lang w:val="en-US"/>
        </w:rPr>
        <w:t>Observation</w:t>
      </w:r>
      <w:r w:rsidR="00587319">
        <w:rPr>
          <w:b/>
          <w:bCs/>
          <w:lang w:val="en-US"/>
        </w:rPr>
        <w:t xml:space="preserve"> 8</w:t>
      </w:r>
      <w:r w:rsidRPr="003306FB">
        <w:rPr>
          <w:b/>
          <w:lang w:val="en-US"/>
        </w:rPr>
        <w:t xml:space="preserve">: </w:t>
      </w:r>
      <w:r w:rsidR="0004631D" w:rsidRPr="007D2EF4">
        <w:rPr>
          <w:bCs/>
          <w:lang w:val="en-US"/>
        </w:rPr>
        <w:t xml:space="preserve">For </w:t>
      </w:r>
      <w:r w:rsidR="00E42A3E" w:rsidRPr="007D2EF4">
        <w:rPr>
          <w:bCs/>
          <w:lang w:val="en-US"/>
        </w:rPr>
        <w:t>2-sided CSI compression</w:t>
      </w:r>
      <w:r w:rsidR="007131D1" w:rsidRPr="007D2EF4">
        <w:rPr>
          <w:bCs/>
          <w:lang w:val="en-US"/>
        </w:rPr>
        <w:t>, particularly training type I</w:t>
      </w:r>
      <w:r w:rsidR="00B752C6" w:rsidRPr="007D2EF4">
        <w:rPr>
          <w:bCs/>
          <w:lang w:val="en-US"/>
        </w:rPr>
        <w:t xml:space="preserve"> (joint model training and model</w:t>
      </w:r>
      <w:r w:rsidRPr="007D2EF4">
        <w:rPr>
          <w:bCs/>
          <w:lang w:val="en-US"/>
        </w:rPr>
        <w:t xml:space="preserve"> transfer/delivery to the UE</w:t>
      </w:r>
      <w:r w:rsidR="00B752C6" w:rsidRPr="007D2EF4">
        <w:rPr>
          <w:bCs/>
          <w:lang w:val="en-US"/>
        </w:rPr>
        <w:t>)</w:t>
      </w:r>
      <w:r w:rsidRPr="007D2EF4">
        <w:rPr>
          <w:bCs/>
          <w:lang w:val="en-US"/>
        </w:rPr>
        <w:t xml:space="preserve">, </w:t>
      </w:r>
      <w:r w:rsidR="00507358" w:rsidRPr="007D2EF4">
        <w:rPr>
          <w:bCs/>
          <w:lang w:val="en-US"/>
        </w:rPr>
        <w:t>model transfer can be realized</w:t>
      </w:r>
      <w:r w:rsidRPr="007D2EF4">
        <w:rPr>
          <w:bCs/>
          <w:lang w:val="en-US"/>
        </w:rPr>
        <w:t xml:space="preserve"> </w:t>
      </w:r>
      <w:r w:rsidR="00F167AD" w:rsidRPr="007D2EF4">
        <w:rPr>
          <w:bCs/>
          <w:lang w:val="en-US"/>
        </w:rPr>
        <w:t>as</w:t>
      </w:r>
      <w:r w:rsidRPr="007D2EF4">
        <w:rPr>
          <w:bCs/>
          <w:lang w:val="en-US"/>
        </w:rPr>
        <w:t xml:space="preserve"> user plane data transfer, controlled by the gNB/RAN</w:t>
      </w:r>
      <w:r w:rsidR="004055C2" w:rsidRPr="007D2EF4">
        <w:rPr>
          <w:bCs/>
          <w:lang w:val="en-US"/>
        </w:rPr>
        <w:t>.</w:t>
      </w:r>
    </w:p>
    <w:p w14:paraId="435FB25E" w14:textId="5115A72B" w:rsidR="00D13C26" w:rsidRDefault="008934D2" w:rsidP="00457739">
      <w:pPr>
        <w:jc w:val="both"/>
        <w:rPr>
          <w:lang w:val="en-US"/>
        </w:rPr>
      </w:pPr>
      <w:r w:rsidRPr="003306FB">
        <w:rPr>
          <w:lang w:val="en-US"/>
        </w:rPr>
        <w:t>For CSI feedback enhancement use cases</w:t>
      </w:r>
      <w:r w:rsidRPr="24057AE6">
        <w:rPr>
          <w:lang w:val="en-US"/>
        </w:rPr>
        <w:t>, t</w:t>
      </w:r>
      <w:r w:rsidR="00F01C57" w:rsidRPr="24057AE6">
        <w:rPr>
          <w:lang w:val="en-US"/>
        </w:rPr>
        <w:t xml:space="preserve">he storage of </w:t>
      </w:r>
      <w:r w:rsidR="00541C68" w:rsidRPr="24057AE6">
        <w:rPr>
          <w:lang w:val="en-US"/>
        </w:rPr>
        <w:t xml:space="preserve">the UE-side </w:t>
      </w:r>
      <w:r w:rsidR="00F01C57" w:rsidRPr="24057AE6">
        <w:rPr>
          <w:lang w:val="en-US"/>
        </w:rPr>
        <w:t>ML models in the 3GPP network, could be considered as p</w:t>
      </w:r>
      <w:r w:rsidR="00D13C26" w:rsidRPr="003306FB">
        <w:rPr>
          <w:lang w:val="en-US"/>
        </w:rPr>
        <w:t>art of the</w:t>
      </w:r>
      <w:r w:rsidR="00D13C26" w:rsidRPr="24057AE6">
        <w:rPr>
          <w:lang w:val="en-US"/>
        </w:rPr>
        <w:t xml:space="preserve"> collaboration between NW and </w:t>
      </w:r>
      <w:r w:rsidR="00BF2E78" w:rsidRPr="24057AE6">
        <w:rPr>
          <w:lang w:val="en-US"/>
        </w:rPr>
        <w:t xml:space="preserve">UE/ </w:t>
      </w:r>
      <w:r w:rsidR="00D13C26" w:rsidRPr="24057AE6">
        <w:rPr>
          <w:lang w:val="en-US"/>
        </w:rPr>
        <w:t>UE-side server</w:t>
      </w:r>
      <w:r w:rsidR="00BF2E78" w:rsidRPr="24057AE6">
        <w:rPr>
          <w:lang w:val="en-US"/>
        </w:rPr>
        <w:t xml:space="preserve">, </w:t>
      </w:r>
      <w:r w:rsidR="00F01C57" w:rsidRPr="24057AE6">
        <w:rPr>
          <w:lang w:val="en-US"/>
        </w:rPr>
        <w:t>when feasible</w:t>
      </w:r>
      <w:r w:rsidR="0006142F" w:rsidRPr="24057AE6">
        <w:rPr>
          <w:lang w:val="en-US"/>
        </w:rPr>
        <w:t xml:space="preserve"> and/or required</w:t>
      </w:r>
      <w:r w:rsidR="00F01C57" w:rsidRPr="24057AE6">
        <w:rPr>
          <w:lang w:val="en-US"/>
        </w:rPr>
        <w:t xml:space="preserve">. This </w:t>
      </w:r>
      <w:r w:rsidR="009B6E19" w:rsidRPr="24057AE6">
        <w:rPr>
          <w:lang w:val="en-US"/>
        </w:rPr>
        <w:t>c</w:t>
      </w:r>
      <w:r w:rsidR="00F01C57" w:rsidRPr="24057AE6">
        <w:rPr>
          <w:lang w:val="en-US"/>
        </w:rPr>
        <w:t xml:space="preserve">ould help </w:t>
      </w:r>
      <w:r w:rsidR="0006142F" w:rsidRPr="24057AE6">
        <w:rPr>
          <w:lang w:val="en-US"/>
        </w:rPr>
        <w:t>with</w:t>
      </w:r>
      <w:r w:rsidR="00F550D0" w:rsidRPr="24057AE6">
        <w:rPr>
          <w:lang w:val="en-US"/>
        </w:rPr>
        <w:t xml:space="preserve"> more timely </w:t>
      </w:r>
      <w:r w:rsidR="003D1FEA" w:rsidRPr="24057AE6">
        <w:rPr>
          <w:lang w:val="en-US"/>
        </w:rPr>
        <w:t>transfer/</w:t>
      </w:r>
      <w:r w:rsidR="00F550D0" w:rsidRPr="24057AE6">
        <w:rPr>
          <w:lang w:val="en-US"/>
        </w:rPr>
        <w:t>delivery of th</w:t>
      </w:r>
      <w:r w:rsidR="003D1FEA" w:rsidRPr="24057AE6">
        <w:rPr>
          <w:lang w:val="en-US"/>
        </w:rPr>
        <w:t>e model</w:t>
      </w:r>
      <w:r w:rsidR="00FA4E1A" w:rsidRPr="24057AE6">
        <w:rPr>
          <w:lang w:val="en-US"/>
        </w:rPr>
        <w:t xml:space="preserve"> to the UE. However, the delivery mechanism would still be </w:t>
      </w:r>
      <w:r w:rsidR="00560875" w:rsidRPr="24057AE6">
        <w:rPr>
          <w:lang w:val="en-US"/>
        </w:rPr>
        <w:t xml:space="preserve">on the </w:t>
      </w:r>
      <w:r w:rsidR="00FA4E1A" w:rsidRPr="24057AE6">
        <w:rPr>
          <w:lang w:val="en-US"/>
        </w:rPr>
        <w:t xml:space="preserve">user-plane </w:t>
      </w:r>
      <w:r w:rsidR="00560875" w:rsidRPr="24057AE6">
        <w:rPr>
          <w:lang w:val="en-US"/>
        </w:rPr>
        <w:t>and</w:t>
      </w:r>
      <w:r w:rsidR="00FA4E1A" w:rsidRPr="24057AE6">
        <w:rPr>
          <w:lang w:val="en-US"/>
        </w:rPr>
        <w:t xml:space="preserve"> scheduled as </w:t>
      </w:r>
      <w:r w:rsidR="00F83BFC" w:rsidRPr="24057AE6">
        <w:rPr>
          <w:lang w:val="en-US"/>
        </w:rPr>
        <w:t>‘normal’ UE downlink traffic.</w:t>
      </w:r>
      <w:r w:rsidR="00BC48F2" w:rsidRPr="24057AE6">
        <w:rPr>
          <w:lang w:val="en-US"/>
        </w:rPr>
        <w:t xml:space="preserve"> This approach </w:t>
      </w:r>
      <w:r w:rsidR="00083AC5" w:rsidRPr="24057AE6">
        <w:rPr>
          <w:lang w:val="en-US"/>
        </w:rPr>
        <w:t xml:space="preserve">can be viewed as a </w:t>
      </w:r>
      <w:r w:rsidR="00796B4F" w:rsidRPr="24057AE6">
        <w:rPr>
          <w:lang w:val="en-US"/>
        </w:rPr>
        <w:t xml:space="preserve">more </w:t>
      </w:r>
      <w:r w:rsidR="00083AC5" w:rsidRPr="24057AE6">
        <w:rPr>
          <w:lang w:val="en-US"/>
        </w:rPr>
        <w:t>‘proactive’ option</w:t>
      </w:r>
      <w:r w:rsidR="007F6FB3" w:rsidRPr="24057AE6">
        <w:rPr>
          <w:lang w:val="en-US"/>
        </w:rPr>
        <w:t xml:space="preserve"> for model transfer/delivery</w:t>
      </w:r>
      <w:r w:rsidR="00AA325C">
        <w:rPr>
          <w:lang w:val="en-US"/>
        </w:rPr>
        <w:t xml:space="preserve">. </w:t>
      </w:r>
      <w:r w:rsidR="00432B8E" w:rsidRPr="24057AE6">
        <w:rPr>
          <w:lang w:val="en-US"/>
        </w:rPr>
        <w:t>The</w:t>
      </w:r>
      <w:r w:rsidR="00923E90" w:rsidRPr="24057AE6">
        <w:rPr>
          <w:lang w:val="en-US"/>
        </w:rPr>
        <w:t xml:space="preserve"> model size</w:t>
      </w:r>
      <w:r w:rsidR="00181A5F" w:rsidRPr="24057AE6">
        <w:rPr>
          <w:lang w:val="en-US"/>
        </w:rPr>
        <w:t xml:space="preserve"> and target transfer time (both use case specific) can be used to control the</w:t>
      </w:r>
      <w:r w:rsidR="006D05D9" w:rsidRPr="24057AE6">
        <w:rPr>
          <w:lang w:val="en-US"/>
        </w:rPr>
        <w:t xml:space="preserve"> transfer/delivery to the target UE(s).</w:t>
      </w:r>
      <w:r w:rsidR="00F4238E" w:rsidRPr="24057AE6">
        <w:rPr>
          <w:lang w:val="en-US"/>
        </w:rPr>
        <w:t xml:space="preserve"> </w:t>
      </w:r>
      <w:r w:rsidR="003861EA">
        <w:rPr>
          <w:lang w:val="en-US"/>
        </w:rPr>
        <w:t>Further</w:t>
      </w:r>
      <w:r w:rsidR="00F4238E" w:rsidRPr="24057AE6">
        <w:rPr>
          <w:lang w:val="en-US"/>
        </w:rPr>
        <w:t xml:space="preserve"> justification of this approach can be clarified in RAN2.</w:t>
      </w:r>
    </w:p>
    <w:p w14:paraId="1BAAA71F" w14:textId="1EC814D6" w:rsidR="007A772A" w:rsidRDefault="007A772A" w:rsidP="00457739">
      <w:pPr>
        <w:jc w:val="both"/>
        <w:rPr>
          <w:b/>
          <w:bCs/>
          <w:lang w:val="en-US"/>
        </w:rPr>
      </w:pPr>
      <w:r w:rsidRPr="00A144C6">
        <w:rPr>
          <w:b/>
          <w:bCs/>
          <w:lang w:val="en-US"/>
        </w:rPr>
        <w:t>Proposal</w:t>
      </w:r>
      <w:r w:rsidR="00587319">
        <w:rPr>
          <w:b/>
          <w:bCs/>
          <w:lang w:val="en-US"/>
        </w:rPr>
        <w:t xml:space="preserve"> 7</w:t>
      </w:r>
      <w:r w:rsidRPr="00A144C6">
        <w:rPr>
          <w:b/>
          <w:bCs/>
          <w:lang w:val="en-US"/>
        </w:rPr>
        <w:t xml:space="preserve">: RAN1 </w:t>
      </w:r>
      <w:r>
        <w:rPr>
          <w:b/>
          <w:bCs/>
          <w:lang w:val="en-US"/>
        </w:rPr>
        <w:t xml:space="preserve">to study the potential </w:t>
      </w:r>
      <w:r w:rsidRPr="00A144C6">
        <w:rPr>
          <w:b/>
          <w:bCs/>
          <w:lang w:val="en-US"/>
        </w:rPr>
        <w:t>model transfer</w:t>
      </w:r>
      <w:r>
        <w:rPr>
          <w:b/>
          <w:bCs/>
          <w:lang w:val="en-US"/>
        </w:rPr>
        <w:t>/delivery solutions</w:t>
      </w:r>
      <w:r w:rsidRPr="00A144C6">
        <w:rPr>
          <w:b/>
          <w:bCs/>
          <w:lang w:val="en-US"/>
        </w:rPr>
        <w:t xml:space="preserve"> for </w:t>
      </w:r>
      <w:r>
        <w:rPr>
          <w:b/>
          <w:bCs/>
          <w:lang w:val="en-US"/>
        </w:rPr>
        <w:t>2-sided CSI feedback</w:t>
      </w:r>
      <w:r w:rsidRPr="00A144C6">
        <w:rPr>
          <w:b/>
          <w:bCs/>
          <w:lang w:val="en-US"/>
        </w:rPr>
        <w:t xml:space="preserve"> enhancement </w:t>
      </w:r>
      <w:r w:rsidR="00D73676">
        <w:rPr>
          <w:b/>
          <w:bCs/>
          <w:lang w:val="en-US"/>
        </w:rPr>
        <w:t>(</w:t>
      </w:r>
      <w:r w:rsidR="00FE40FE" w:rsidRPr="00FE40FE">
        <w:rPr>
          <w:b/>
          <w:bCs/>
          <w:lang w:val="en-US"/>
        </w:rPr>
        <w:t xml:space="preserve">particularly </w:t>
      </w:r>
      <w:r w:rsidR="00B07E06">
        <w:rPr>
          <w:b/>
          <w:bCs/>
          <w:lang w:val="en-US"/>
        </w:rPr>
        <w:t xml:space="preserve">for </w:t>
      </w:r>
      <w:r w:rsidR="00FE40FE" w:rsidRPr="00FE40FE">
        <w:rPr>
          <w:b/>
          <w:bCs/>
          <w:lang w:val="en-US"/>
        </w:rPr>
        <w:t>training type I)</w:t>
      </w:r>
      <w:r w:rsidR="00FE40FE">
        <w:rPr>
          <w:b/>
          <w:bCs/>
          <w:lang w:val="en-US"/>
        </w:rPr>
        <w:t xml:space="preserve"> </w:t>
      </w:r>
      <w:r>
        <w:rPr>
          <w:b/>
          <w:bCs/>
          <w:lang w:val="en-US"/>
        </w:rPr>
        <w:t>based on their performance requirements.</w:t>
      </w:r>
    </w:p>
    <w:p w14:paraId="25214724" w14:textId="77777777" w:rsidR="007D4FF5" w:rsidRPr="003306FB" w:rsidDel="006D05D9" w:rsidRDefault="007D4FF5" w:rsidP="005E4DBD">
      <w:pPr>
        <w:rPr>
          <w:b/>
          <w:lang w:val="en-US"/>
        </w:rPr>
      </w:pPr>
    </w:p>
    <w:p w14:paraId="0D8DA1C4" w14:textId="40089426" w:rsidR="008140AD" w:rsidRDefault="00204B59" w:rsidP="008140AD">
      <w:pPr>
        <w:pStyle w:val="Heading1"/>
        <w:rPr>
          <w:lang w:val="en-US"/>
        </w:rPr>
      </w:pPr>
      <w:r w:rsidRPr="4E5C8921">
        <w:rPr>
          <w:lang w:val="en-US"/>
        </w:rPr>
        <w:t>CN/OAM/OTT collection of UE-sided model training data</w:t>
      </w:r>
      <w:r w:rsidR="791D438E" w:rsidRPr="4E5C8921">
        <w:rPr>
          <w:lang w:val="en-US"/>
        </w:rPr>
        <w:t xml:space="preserve"> </w:t>
      </w:r>
    </w:p>
    <w:p w14:paraId="4A95D58F" w14:textId="791BB43E" w:rsidR="00403BF7" w:rsidRDefault="00F64867" w:rsidP="005E4DBD">
      <w:pPr>
        <w:rPr>
          <w:lang w:val="en-US"/>
        </w:rPr>
      </w:pPr>
      <w:r>
        <w:rPr>
          <w:lang w:val="en-US"/>
        </w:rPr>
        <w:t>The approved objective for the studies on d</w:t>
      </w:r>
      <w:r w:rsidR="001362A1">
        <w:rPr>
          <w:lang w:val="en-US"/>
        </w:rPr>
        <w:t>ata collection for UE-sided model</w:t>
      </w:r>
      <w:r>
        <w:rPr>
          <w:lang w:val="en-US"/>
        </w:rPr>
        <w:t xml:space="preserve"> down scoped the purpose to offline training:</w:t>
      </w:r>
    </w:p>
    <w:tbl>
      <w:tblPr>
        <w:tblStyle w:val="TableGrid"/>
        <w:tblW w:w="0" w:type="auto"/>
        <w:tblLook w:val="04A0" w:firstRow="1" w:lastRow="0" w:firstColumn="1" w:lastColumn="0" w:noHBand="0" w:noVBand="1"/>
      </w:tblPr>
      <w:tblGrid>
        <w:gridCol w:w="9629"/>
      </w:tblGrid>
      <w:tr w:rsidR="00F64867" w14:paraId="0EDC91DD" w14:textId="77777777" w:rsidTr="00F64867">
        <w:tc>
          <w:tcPr>
            <w:tcW w:w="9629" w:type="dxa"/>
          </w:tcPr>
          <w:p w14:paraId="3D98C115" w14:textId="77777777" w:rsidR="00F64867" w:rsidRDefault="00F64867" w:rsidP="0015596D">
            <w:pPr>
              <w:spacing w:after="0"/>
              <w:rPr>
                <w:bCs/>
              </w:rPr>
            </w:pPr>
            <w:r>
              <w:rPr>
                <w:bCs/>
              </w:rPr>
              <w:t xml:space="preserve">Extract form relevant Study objectives </w:t>
            </w:r>
            <w:r w:rsidRPr="00937794">
              <w:rPr>
                <w:b/>
                <w:u w:val="single"/>
                <w:lang w:eastAsia="ja-JP"/>
              </w:rPr>
              <w:t>RP-234039</w:t>
            </w:r>
          </w:p>
          <w:p w14:paraId="28341D5E" w14:textId="77777777" w:rsidR="00F64867" w:rsidRDefault="00F64867" w:rsidP="0015596D">
            <w:pPr>
              <w:spacing w:after="0"/>
              <w:rPr>
                <w:lang w:eastAsia="ja-JP"/>
              </w:rPr>
            </w:pPr>
            <w:r>
              <w:rPr>
                <w:lang w:eastAsia="ja-JP"/>
              </w:rPr>
              <w:t>[…]</w:t>
            </w:r>
          </w:p>
          <w:p w14:paraId="725777B6" w14:textId="77777777" w:rsidR="00F64867" w:rsidRDefault="00F64867" w:rsidP="00F64867">
            <w:pPr>
              <w:numPr>
                <w:ilvl w:val="0"/>
                <w:numId w:val="45"/>
              </w:numPr>
              <w:spacing w:after="0"/>
              <w:rPr>
                <w:bCs/>
              </w:rPr>
            </w:pPr>
            <w:r>
              <w:rPr>
                <w:bCs/>
              </w:rPr>
              <w:t>CN</w:t>
            </w:r>
            <w:r w:rsidRPr="00134864">
              <w:rPr>
                <w:bCs/>
              </w:rPr>
              <w:t xml:space="preserve">/OAM/OTT collection of </w:t>
            </w:r>
            <w:r w:rsidRPr="00B175F2">
              <w:rPr>
                <w:highlight w:val="yellow"/>
              </w:rPr>
              <w:t>UE-sided model training</w:t>
            </w:r>
            <w:r w:rsidRPr="00134864">
              <w:rPr>
                <w:bCs/>
              </w:rPr>
              <w:t xml:space="preserve"> data [RAN2/RAN1]</w:t>
            </w:r>
            <w:r>
              <w:rPr>
                <w:bCs/>
              </w:rPr>
              <w:t>:</w:t>
            </w:r>
          </w:p>
          <w:p w14:paraId="209875C8" w14:textId="77777777" w:rsidR="00F64867" w:rsidRPr="0045271D" w:rsidRDefault="00F64867" w:rsidP="00F64867">
            <w:pPr>
              <w:numPr>
                <w:ilvl w:val="1"/>
                <w:numId w:val="45"/>
              </w:numPr>
              <w:spacing w:after="0"/>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13EB4C74" w14:textId="77777777" w:rsidR="00F64867" w:rsidRDefault="00F64867" w:rsidP="00F64867">
            <w:pPr>
              <w:numPr>
                <w:ilvl w:val="1"/>
                <w:numId w:val="45"/>
              </w:numPr>
              <w:spacing w:after="0"/>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proofErr w:type="gramEnd"/>
            <w:r w:rsidRPr="0045271D">
              <w:rPr>
                <w:bCs/>
              </w:rPr>
              <w:t xml:space="preserve"> </w:t>
            </w:r>
          </w:p>
          <w:p w14:paraId="44E0CCF7" w14:textId="77777777" w:rsidR="00F64867" w:rsidRPr="0018713F" w:rsidRDefault="00F64867" w:rsidP="00F64867">
            <w:pPr>
              <w:spacing w:after="0"/>
              <w:ind w:left="1080"/>
              <w:rPr>
                <w:bCs/>
              </w:rPr>
            </w:pPr>
            <w:r>
              <w:rPr>
                <w:bCs/>
              </w:rPr>
              <w:t>[…]</w:t>
            </w:r>
          </w:p>
          <w:p w14:paraId="7F23FCDD" w14:textId="77777777" w:rsidR="00F64867" w:rsidRDefault="00F64867" w:rsidP="00F64867">
            <w:pPr>
              <w:spacing w:after="0"/>
              <w:ind w:left="720"/>
              <w:rPr>
                <w:bCs/>
              </w:rPr>
            </w:pPr>
            <w:r w:rsidRPr="00E85524">
              <w:rPr>
                <w:bCs/>
                <w:highlight w:val="yellow"/>
              </w:rPr>
              <w:t>NOTE: offline training is assumed for the purpose of this project.</w:t>
            </w:r>
            <w:r>
              <w:rPr>
                <w:bCs/>
              </w:rPr>
              <w:t xml:space="preserve"> </w:t>
            </w:r>
          </w:p>
          <w:p w14:paraId="22A8A206" w14:textId="77777777" w:rsidR="00F64867" w:rsidRDefault="00F64867" w:rsidP="00F64867">
            <w:pPr>
              <w:spacing w:after="0"/>
              <w:ind w:left="720"/>
              <w:rPr>
                <w:bCs/>
              </w:rPr>
            </w:pPr>
            <w:r>
              <w:rPr>
                <w:bCs/>
              </w:rPr>
              <w:t xml:space="preserve">NOTE: the outcome of the study objectives should be captured in TR 38.843 for future reference. </w:t>
            </w:r>
          </w:p>
          <w:p w14:paraId="3A5C7DD9" w14:textId="77777777" w:rsidR="00F64867" w:rsidRDefault="00F64867" w:rsidP="0015596D">
            <w:pPr>
              <w:spacing w:after="0"/>
              <w:rPr>
                <w:lang w:val="en-US"/>
              </w:rPr>
            </w:pPr>
            <w:r>
              <w:rPr>
                <w:bCs/>
              </w:rPr>
              <w:t xml:space="preserve">NOTE: </w:t>
            </w:r>
            <w:r>
              <w:t>Coordination with SA/SA WGs of the ongoing study/work as it may relate to their required work.</w:t>
            </w:r>
          </w:p>
          <w:p w14:paraId="0954B41E" w14:textId="77777777" w:rsidR="00F64867" w:rsidRDefault="00F64867" w:rsidP="0015596D">
            <w:pPr>
              <w:spacing w:after="0"/>
              <w:rPr>
                <w:lang w:val="en-US"/>
              </w:rPr>
            </w:pPr>
            <w:r>
              <w:rPr>
                <w:lang w:val="en-US"/>
              </w:rPr>
              <w:t>…</w:t>
            </w:r>
          </w:p>
          <w:p w14:paraId="610EC65C" w14:textId="77777777" w:rsidR="00F64867" w:rsidRDefault="00F64867" w:rsidP="0015596D">
            <w:pPr>
              <w:spacing w:after="0"/>
              <w:rPr>
                <w:lang w:val="en-US"/>
              </w:rPr>
            </w:pPr>
          </w:p>
        </w:tc>
      </w:tr>
    </w:tbl>
    <w:p w14:paraId="00E524CA" w14:textId="70F59D28" w:rsidR="00F37D4F" w:rsidRDefault="00F37D4F" w:rsidP="00F37D4F">
      <w:pPr>
        <w:rPr>
          <w:lang w:val="en-US"/>
        </w:rPr>
      </w:pPr>
      <w:r>
        <w:rPr>
          <w:lang w:val="en-US"/>
        </w:rPr>
        <w:t>AI/ML operations and content of training data for different use cases would vary per use case (TR38.843):</w:t>
      </w:r>
    </w:p>
    <w:tbl>
      <w:tblPr>
        <w:tblStyle w:val="TableGrid"/>
        <w:tblW w:w="0" w:type="auto"/>
        <w:tblLook w:val="04A0" w:firstRow="1" w:lastRow="0" w:firstColumn="1" w:lastColumn="0" w:noHBand="0" w:noVBand="1"/>
      </w:tblPr>
      <w:tblGrid>
        <w:gridCol w:w="9629"/>
      </w:tblGrid>
      <w:tr w:rsidR="00F37D4F" w14:paraId="233834F7" w14:textId="77777777" w:rsidTr="00F37D4F">
        <w:tc>
          <w:tcPr>
            <w:tcW w:w="9629" w:type="dxa"/>
          </w:tcPr>
          <w:bookmarkEnd w:id="4"/>
          <w:p w14:paraId="4F12FB74" w14:textId="77777777" w:rsidR="00F37D4F" w:rsidRPr="00133C49" w:rsidRDefault="00F37D4F" w:rsidP="0015596D">
            <w:pPr>
              <w:spacing w:after="0"/>
            </w:pPr>
            <w:r w:rsidRPr="00133C49">
              <w:t>For the positioning use cases, data collection, model transfer/delivery, and function-to-entity mapping analysis, various scenarios unfold when the data generation and termination entities differ. For instance, for:</w:t>
            </w:r>
          </w:p>
          <w:p w14:paraId="26456EBA" w14:textId="77777777" w:rsidR="00F37D4F" w:rsidRPr="00133C49" w:rsidRDefault="00F37D4F" w:rsidP="0015596D">
            <w:pPr>
              <w:pStyle w:val="B1"/>
              <w:spacing w:after="0"/>
            </w:pPr>
            <w:r w:rsidRPr="00133C49">
              <w:rPr>
                <w:rFonts w:eastAsia="Times New Roman"/>
              </w:rPr>
              <w:t>-</w:t>
            </w:r>
            <w:r w:rsidRPr="00133C49">
              <w:rPr>
                <w:rFonts w:eastAsia="Times New Roman"/>
              </w:rPr>
              <w:tab/>
            </w:r>
            <w:r w:rsidRPr="00133C49">
              <w:t>Model Training:</w:t>
            </w:r>
          </w:p>
          <w:p w14:paraId="50B5AA63" w14:textId="77777777" w:rsidR="00F37D4F" w:rsidRPr="00133C49" w:rsidRDefault="00F37D4F" w:rsidP="0015596D">
            <w:pPr>
              <w:pStyle w:val="B2"/>
              <w:spacing w:after="0"/>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UE-side models, training data can be generated by the UE, while the termination point for training data may include the UE or a UE-side OTT server. </w:t>
            </w:r>
          </w:p>
          <w:p w14:paraId="6456897B"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Note: RAN2 identified the cases in which OAM or Core Network may be used for UE-side model training. However, no study was conducted since this is beyond the scope of this Working Group.</w:t>
            </w:r>
          </w:p>
          <w:p w14:paraId="66E514A4"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Note: RAN2 identified the case in which LMF may be used for UE-side model training. However, no conclusion was reached, as this depends on the RAN1 progress.</w:t>
            </w:r>
          </w:p>
          <w:p w14:paraId="7D55B310" w14:textId="77777777" w:rsidR="00F37D4F" w:rsidRPr="00133C49" w:rsidRDefault="00F37D4F" w:rsidP="0015596D">
            <w:pPr>
              <w:pStyle w:val="B2"/>
              <w:spacing w:after="0"/>
            </w:pPr>
            <w:r w:rsidRPr="00133C49">
              <w:rPr>
                <w:rFonts w:ascii="Courier New" w:hAnsi="Courier New" w:cs="Courier New"/>
              </w:rPr>
              <w:t>o</w:t>
            </w:r>
            <w:r w:rsidRPr="00133C49">
              <w:rPr>
                <w:rFonts w:ascii="Courier New" w:hAnsi="Courier New" w:cs="Courier New"/>
              </w:rPr>
              <w:tab/>
            </w:r>
            <w:proofErr w:type="gramStart"/>
            <w:r w:rsidRPr="00133C49">
              <w:t>For</w:t>
            </w:r>
            <w:proofErr w:type="gramEnd"/>
            <w:r w:rsidRPr="00133C49">
              <w:t xml:space="preserve"> gNB-side model, training data can be generated by the gNB, while the termination point for training data may include the gNB, or OAM. </w:t>
            </w:r>
          </w:p>
          <w:p w14:paraId="5BC364B2"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Note: RAN2 identified the case in which LMF may be used for gNB-side model training. However, no conclusion was reached, as this depends on the RAN1 progress.</w:t>
            </w:r>
          </w:p>
          <w:p w14:paraId="467BC061" w14:textId="4800929D" w:rsidR="00F37D4F" w:rsidRDefault="00F37D4F" w:rsidP="0015596D">
            <w:pPr>
              <w:pStyle w:val="B2"/>
              <w:numPr>
                <w:ilvl w:val="0"/>
                <w:numId w:val="25"/>
              </w:numPr>
              <w:spacing w:after="0"/>
            </w:pPr>
            <w:r w:rsidRPr="00133C49">
              <w:t xml:space="preserve">For LMF-side model, the LMF is the termination point for training data. </w:t>
            </w:r>
          </w:p>
          <w:p w14:paraId="731FBA3A" w14:textId="73FA7423" w:rsidR="00F37D4F" w:rsidRPr="00B175F2" w:rsidRDefault="00F37D4F" w:rsidP="0015596D">
            <w:pPr>
              <w:pStyle w:val="B2"/>
              <w:spacing w:after="0"/>
              <w:ind w:left="720" w:firstLine="0"/>
            </w:pPr>
          </w:p>
        </w:tc>
      </w:tr>
      <w:tr w:rsidR="00F37D4F" w14:paraId="1CCF27AF" w14:textId="77777777" w:rsidTr="00F37D4F">
        <w:tc>
          <w:tcPr>
            <w:tcW w:w="9629" w:type="dxa"/>
          </w:tcPr>
          <w:p w14:paraId="2DA70EA1" w14:textId="54A4CF8D" w:rsidR="00F37D4F" w:rsidRPr="00133C49" w:rsidRDefault="00F37D4F" w:rsidP="0015596D">
            <w:pPr>
              <w:spacing w:after="0"/>
            </w:pPr>
            <w:r w:rsidRPr="00133C49">
              <w:t xml:space="preserve">For </w:t>
            </w:r>
            <w:r>
              <w:t>CSI feedback enhancements:</w:t>
            </w:r>
          </w:p>
          <w:p w14:paraId="37D54D76" w14:textId="77777777" w:rsidR="00F37D4F" w:rsidRPr="00133C49" w:rsidRDefault="00F37D4F" w:rsidP="0015596D">
            <w:pPr>
              <w:spacing w:after="0"/>
              <w:rPr>
                <w:i/>
                <w:iCs/>
              </w:rPr>
            </w:pPr>
            <w:r w:rsidRPr="00133C49">
              <w:rPr>
                <w:rFonts w:eastAsia="Times New Roman"/>
              </w:rPr>
              <w:t>-</w:t>
            </w:r>
            <w:r w:rsidRPr="00133C49">
              <w:rPr>
                <w:rFonts w:eastAsia="Times New Roman"/>
              </w:rPr>
              <w:tab/>
            </w:r>
            <w:r w:rsidRPr="00133C49">
              <w:rPr>
                <w:i/>
                <w:iCs/>
              </w:rPr>
              <w:t>UE side data collection:</w:t>
            </w:r>
          </w:p>
          <w:p w14:paraId="0D09769F" w14:textId="77777777" w:rsidR="00F37D4F" w:rsidRPr="00133C49" w:rsidRDefault="00F37D4F" w:rsidP="0015596D">
            <w:pPr>
              <w:pStyle w:val="B1"/>
              <w:spacing w:after="0"/>
            </w:pPr>
            <w:r w:rsidRPr="00133C49">
              <w:t>-</w:t>
            </w:r>
            <w:r w:rsidRPr="00133C49">
              <w:tab/>
              <w:t>Enhancement of CSI-RS configuration to enable higher accuracy measurement.</w:t>
            </w:r>
          </w:p>
          <w:p w14:paraId="3F186191" w14:textId="77777777" w:rsidR="00F37D4F" w:rsidRPr="00133C49" w:rsidRDefault="00F37D4F" w:rsidP="0015596D">
            <w:pPr>
              <w:pStyle w:val="B1"/>
              <w:spacing w:after="0"/>
            </w:pPr>
            <w:r w:rsidRPr="00133C49">
              <w:rPr>
                <w:rFonts w:eastAsia="DengXian"/>
              </w:rPr>
              <w:t>-</w:t>
            </w:r>
            <w:r w:rsidRPr="00133C49">
              <w:rPr>
                <w:rFonts w:eastAsia="DengXian"/>
              </w:rPr>
              <w:tab/>
              <w:t>Assistance information for UE data collection for categorizing the data in forms of ID for the purpose of differentiating characteristics of data due to specific configuration, scenarios, site etc.</w:t>
            </w:r>
          </w:p>
          <w:p w14:paraId="2563CD2C" w14:textId="77777777" w:rsidR="00F37D4F" w:rsidRPr="00133C49" w:rsidRDefault="00F37D4F" w:rsidP="0015596D">
            <w:pPr>
              <w:pStyle w:val="B2"/>
              <w:spacing w:after="0"/>
            </w:pPr>
            <w:r w:rsidRPr="00133C49">
              <w:t>-</w:t>
            </w:r>
            <w:r w:rsidRPr="00133C49">
              <w:tab/>
              <w:t>The provision of assistance information needs to consider feasibility of disclosing proprietary information to the other side.</w:t>
            </w:r>
          </w:p>
          <w:p w14:paraId="001CC4F8" w14:textId="77777777" w:rsidR="00F37D4F" w:rsidRDefault="00F37D4F" w:rsidP="0015596D">
            <w:pPr>
              <w:pStyle w:val="B1"/>
              <w:spacing w:after="0"/>
            </w:pPr>
            <w:r w:rsidRPr="00133C49">
              <w:t>-</w:t>
            </w:r>
            <w:r w:rsidRPr="00133C49">
              <w:tab/>
              <w:t>Signalling for triggering the data collection</w:t>
            </w:r>
          </w:p>
          <w:p w14:paraId="7FD155A2" w14:textId="2756BDE1" w:rsidR="00F37D4F" w:rsidRPr="00E85524" w:rsidRDefault="00F37D4F" w:rsidP="0015596D">
            <w:pPr>
              <w:pStyle w:val="B1"/>
              <w:spacing w:after="0"/>
            </w:pPr>
          </w:p>
        </w:tc>
      </w:tr>
      <w:tr w:rsidR="00F37D4F" w14:paraId="394C762D" w14:textId="77777777" w:rsidTr="00F37D4F">
        <w:tc>
          <w:tcPr>
            <w:tcW w:w="9629" w:type="dxa"/>
          </w:tcPr>
          <w:p w14:paraId="4341AE6F" w14:textId="31A2B8A9" w:rsidR="00F37D4F" w:rsidRDefault="00F37D4F" w:rsidP="0015596D">
            <w:pPr>
              <w:spacing w:after="0"/>
              <w:rPr>
                <w:lang w:val="en-US"/>
              </w:rPr>
            </w:pPr>
            <w:r>
              <w:rPr>
                <w:lang w:val="en-US"/>
              </w:rPr>
              <w:t>For Beam Management:</w:t>
            </w:r>
          </w:p>
          <w:p w14:paraId="49CDBF80" w14:textId="77777777" w:rsidR="00F37D4F" w:rsidRPr="00133C49" w:rsidRDefault="00F37D4F" w:rsidP="0015596D">
            <w:pPr>
              <w:spacing w:after="0"/>
              <w:rPr>
                <w:lang w:eastAsia="zh-CN"/>
              </w:rPr>
            </w:pPr>
            <w:r w:rsidRPr="00133C49">
              <w:rPr>
                <w:lang w:eastAsia="zh-CN"/>
              </w:rPr>
              <w:t>At UE side for UE-side AI/ML model:</w:t>
            </w:r>
          </w:p>
          <w:p w14:paraId="75386FE8" w14:textId="77777777" w:rsidR="00F37D4F" w:rsidRPr="00133C49" w:rsidRDefault="00F37D4F" w:rsidP="0015596D">
            <w:pPr>
              <w:pStyle w:val="B1"/>
              <w:spacing w:after="0"/>
              <w:rPr>
                <w:lang w:eastAsia="zh-CN"/>
              </w:rPr>
            </w:pPr>
            <w:r w:rsidRPr="00133C49">
              <w:rPr>
                <w:lang w:eastAsia="zh-CN"/>
              </w:rPr>
              <w:t>-</w:t>
            </w:r>
            <w:r w:rsidRPr="00133C49">
              <w:rPr>
                <w:lang w:eastAsia="zh-CN"/>
              </w:rPr>
              <w:tab/>
              <w:t>UE reporting to NW supported/preferred configurations of DL RS transmission.</w:t>
            </w:r>
          </w:p>
          <w:p w14:paraId="112A1264" w14:textId="77777777" w:rsidR="00F37D4F" w:rsidRPr="00133C49" w:rsidRDefault="00F37D4F" w:rsidP="0015596D">
            <w:pPr>
              <w:pStyle w:val="B1"/>
              <w:spacing w:after="0"/>
              <w:rPr>
                <w:lang w:eastAsia="zh-CN"/>
              </w:rPr>
            </w:pPr>
            <w:r w:rsidRPr="00133C49">
              <w:rPr>
                <w:lang w:eastAsia="zh-CN"/>
              </w:rPr>
              <w:t>-</w:t>
            </w:r>
            <w:r w:rsidRPr="00133C49">
              <w:rPr>
                <w:lang w:eastAsia="zh-CN"/>
              </w:rPr>
              <w:tab/>
              <w:t>Trigger/initiating data collection considering:</w:t>
            </w:r>
          </w:p>
          <w:p w14:paraId="16104A97" w14:textId="77777777" w:rsidR="00F37D4F" w:rsidRPr="00133C49" w:rsidRDefault="00F37D4F" w:rsidP="0015596D">
            <w:pPr>
              <w:pStyle w:val="B2"/>
              <w:spacing w:after="0"/>
              <w:rPr>
                <w:lang w:eastAsia="zh-CN"/>
              </w:rPr>
            </w:pPr>
            <w:r w:rsidRPr="00133C49">
              <w:rPr>
                <w:lang w:eastAsia="zh-CN"/>
              </w:rPr>
              <w:t>-</w:t>
            </w:r>
            <w:r w:rsidRPr="00133C49">
              <w:rPr>
                <w:lang w:eastAsia="zh-CN"/>
              </w:rPr>
              <w:tab/>
              <w:t>Option 1: data collection initiated/triggered by configuration from NW.</w:t>
            </w:r>
          </w:p>
          <w:p w14:paraId="0A0A488B" w14:textId="77777777" w:rsidR="00F37D4F" w:rsidRPr="00133C49" w:rsidRDefault="00F37D4F" w:rsidP="0015596D">
            <w:pPr>
              <w:pStyle w:val="B2"/>
              <w:spacing w:after="0"/>
              <w:rPr>
                <w:lang w:eastAsia="zh-CN"/>
              </w:rPr>
            </w:pPr>
            <w:r w:rsidRPr="00133C49">
              <w:rPr>
                <w:lang w:eastAsia="zh-CN"/>
              </w:rPr>
              <w:t>-</w:t>
            </w:r>
            <w:r w:rsidRPr="00133C49">
              <w:rPr>
                <w:lang w:eastAsia="zh-CN"/>
              </w:rPr>
              <w:tab/>
              <w:t>Option 2: request from UE for data collection.</w:t>
            </w:r>
          </w:p>
          <w:p w14:paraId="478DAD20" w14:textId="77777777" w:rsidR="00F37D4F" w:rsidRPr="00133C49" w:rsidRDefault="00F37D4F" w:rsidP="0015596D">
            <w:pPr>
              <w:pStyle w:val="B1"/>
              <w:spacing w:after="0"/>
              <w:rPr>
                <w:lang w:eastAsia="zh-CN"/>
              </w:rPr>
            </w:pPr>
            <w:r w:rsidRPr="00133C49">
              <w:t>-</w:t>
            </w:r>
            <w:r w:rsidRPr="00133C49">
              <w:tab/>
              <w:t xml:space="preserve">Signalling/configuration/measurement/report for data collection, e.g., signalling aspects related to assistance information (if supported), Reference signals, content/type of the collected data, </w:t>
            </w:r>
            <w:r w:rsidRPr="00133C49">
              <w:rPr>
                <w:rFonts w:eastAsia="DengXian"/>
                <w:lang w:eastAsia="zh-CN"/>
              </w:rPr>
              <w:t>configuration related to Set A and/or Set B, information on association/mapping of Set A and Set B</w:t>
            </w:r>
          </w:p>
          <w:p w14:paraId="21377A0C" w14:textId="77777777" w:rsidR="00F37D4F" w:rsidRDefault="00F37D4F" w:rsidP="0015596D">
            <w:pPr>
              <w:pStyle w:val="B1"/>
              <w:spacing w:after="0"/>
              <w:rPr>
                <w:lang w:eastAsia="zh-CN"/>
              </w:rPr>
            </w:pPr>
            <w:r w:rsidRPr="00133C49">
              <w:rPr>
                <w:lang w:eastAsia="zh-CN"/>
              </w:rPr>
              <w:t>-</w:t>
            </w:r>
            <w:r w:rsidRPr="00133C49">
              <w:rPr>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p w14:paraId="002F7FF4" w14:textId="77777777" w:rsidR="00F37D4F" w:rsidRPr="00133C49" w:rsidRDefault="00F37D4F" w:rsidP="0015596D">
            <w:pPr>
              <w:spacing w:after="0"/>
            </w:pPr>
          </w:p>
        </w:tc>
      </w:tr>
    </w:tbl>
    <w:p w14:paraId="63555175" w14:textId="77777777" w:rsidR="00F37D4F" w:rsidRDefault="00F37D4F" w:rsidP="00F37D4F"/>
    <w:p w14:paraId="21A2B491" w14:textId="42E239E4" w:rsidR="00113C12" w:rsidRDefault="00113C12" w:rsidP="007D2EF4">
      <w:pPr>
        <w:spacing w:after="0"/>
        <w:jc w:val="both"/>
      </w:pPr>
      <w:r>
        <w:t xml:space="preserve">In </w:t>
      </w:r>
      <w:r w:rsidR="007715AC">
        <w:t>that context</w:t>
      </w:r>
      <w:r>
        <w:t xml:space="preserve">, RAN2 has conducted analysis of the existing data collection methods available in current RAN specifications to assess their applicability for AI/ML-based data collection (see </w:t>
      </w:r>
      <w:r>
        <w:rPr>
          <w:bCs/>
        </w:rPr>
        <w:t xml:space="preserve">TR 38.843, </w:t>
      </w:r>
      <w:r>
        <w:t xml:space="preserve">Table 7.3.1.2-1). </w:t>
      </w:r>
      <w:r>
        <w:rPr>
          <w:bCs/>
        </w:rPr>
        <w:t xml:space="preserve">Worth noting that </w:t>
      </w:r>
      <w:r w:rsidR="00F37D4F">
        <w:t xml:space="preserve">some of the studied approaches require LMF, gNB, GMLC, AMF or OAM get involved in data collection operations (e.g., generation and/or provision of a generated model to data collection termination point). </w:t>
      </w:r>
      <w:r>
        <w:t>Yet, OTT server involvement may impose 5G system architectural insights, based on the following assumptions (see 7.2.1.3.2 in TR</w:t>
      </w:r>
      <w:r w:rsidR="008F0450">
        <w:t xml:space="preserve"> </w:t>
      </w:r>
      <w:r>
        <w:t>38.834):</w:t>
      </w:r>
    </w:p>
    <w:p w14:paraId="4818F386" w14:textId="40BBB20F" w:rsidR="00113C12" w:rsidRPr="00133C49" w:rsidRDefault="00113C12" w:rsidP="007D2EF4">
      <w:pPr>
        <w:pStyle w:val="B1"/>
        <w:spacing w:after="0"/>
        <w:jc w:val="both"/>
      </w:pPr>
      <w:r>
        <w:t xml:space="preserve">- </w:t>
      </w:r>
      <w:r w:rsidRPr="00133C49">
        <w:tab/>
        <w:t xml:space="preserve">UE </w:t>
      </w:r>
      <w:r>
        <w:t xml:space="preserve">may </w:t>
      </w:r>
      <w:r w:rsidRPr="00133C49">
        <w:t>collect training data and transfer it to Core Network. Core Network transfers the training data to the OTT server.</w:t>
      </w:r>
    </w:p>
    <w:p w14:paraId="00432411" w14:textId="1B302003" w:rsidR="00113C12" w:rsidRPr="00133C49" w:rsidRDefault="00113C12" w:rsidP="007D2EF4">
      <w:pPr>
        <w:pStyle w:val="B1"/>
        <w:spacing w:after="0"/>
        <w:jc w:val="both"/>
      </w:pPr>
      <w:r>
        <w:t xml:space="preserve">- </w:t>
      </w:r>
      <w:r w:rsidRPr="00133C49">
        <w:tab/>
        <w:t xml:space="preserve">UE </w:t>
      </w:r>
      <w:r>
        <w:t xml:space="preserve">may </w:t>
      </w:r>
      <w:r w:rsidRPr="00133C49">
        <w:t>collect training data and transfers it to OAM. OAM transfers the needed data to the OTT server.</w:t>
      </w:r>
    </w:p>
    <w:p w14:paraId="13514EE4" w14:textId="77777777" w:rsidR="0015596D" w:rsidRPr="00133C49" w:rsidRDefault="0015596D" w:rsidP="007D2EF4">
      <w:pPr>
        <w:pStyle w:val="B1"/>
        <w:spacing w:after="0"/>
        <w:jc w:val="both"/>
      </w:pPr>
    </w:p>
    <w:p w14:paraId="1525B597" w14:textId="6925B3DA" w:rsidR="00113C12" w:rsidRDefault="00607A05" w:rsidP="007D2EF4">
      <w:pPr>
        <w:jc w:val="both"/>
        <w:rPr>
          <w:lang w:val="en-US"/>
        </w:rPr>
      </w:pPr>
      <w:r>
        <w:t xml:space="preserve">The network interfaces need to be identified or newly defined (e.g. OTT to OAM). </w:t>
      </w:r>
      <w:r w:rsidR="00113C12">
        <w:t xml:space="preserve">Further, in context of preserving E2E user privacy and security, even the extensions to existing data collection frameworks </w:t>
      </w:r>
      <w:r>
        <w:t>(e.g. MDT, CSI reporting</w:t>
      </w:r>
      <w:r w:rsidR="5AF04AA9">
        <w:t>/L1 measurements</w:t>
      </w:r>
      <w:r>
        <w:t xml:space="preserve">) </w:t>
      </w:r>
      <w:r w:rsidR="00113C12">
        <w:t xml:space="preserve">imply WI dependency on RAN3, SA2, CT4 and SA5 specifications as well. </w:t>
      </w:r>
    </w:p>
    <w:p w14:paraId="26D855C0" w14:textId="51772472" w:rsidR="00113C12" w:rsidRPr="0043298B" w:rsidRDefault="00113C12" w:rsidP="007D2EF4">
      <w:pPr>
        <w:jc w:val="both"/>
        <w:rPr>
          <w:bCs/>
        </w:rPr>
      </w:pPr>
      <w:r w:rsidRPr="00B175F2">
        <w:rPr>
          <w:b/>
        </w:rPr>
        <w:t>Observation</w:t>
      </w:r>
      <w:r w:rsidR="006E7869">
        <w:rPr>
          <w:b/>
          <w:bCs/>
        </w:rPr>
        <w:t xml:space="preserve"> 9</w:t>
      </w:r>
      <w:r w:rsidRPr="00B175F2">
        <w:rPr>
          <w:b/>
        </w:rPr>
        <w:t xml:space="preserve">: </w:t>
      </w:r>
      <w:r w:rsidR="00F37D4F" w:rsidRPr="0043298B">
        <w:rPr>
          <w:bCs/>
        </w:rPr>
        <w:t xml:space="preserve">Enabling data collection </w:t>
      </w:r>
      <w:r w:rsidR="00923B4C" w:rsidRPr="0043298B">
        <w:rPr>
          <w:bCs/>
        </w:rPr>
        <w:t xml:space="preserve">(identification of triggering and terminating NW entity, </w:t>
      </w:r>
      <w:r w:rsidR="004C7C77" w:rsidRPr="0043298B">
        <w:rPr>
          <w:bCs/>
        </w:rPr>
        <w:t xml:space="preserve">procedural and </w:t>
      </w:r>
      <w:r w:rsidR="00923B4C" w:rsidRPr="0043298B">
        <w:rPr>
          <w:bCs/>
        </w:rPr>
        <w:t xml:space="preserve">signalling details) </w:t>
      </w:r>
      <w:r w:rsidR="00F37D4F" w:rsidRPr="0043298B">
        <w:rPr>
          <w:bCs/>
        </w:rPr>
        <w:t xml:space="preserve">for </w:t>
      </w:r>
      <w:r w:rsidRPr="0043298B">
        <w:rPr>
          <w:bCs/>
        </w:rPr>
        <w:t xml:space="preserve">UE-sided model training go beyond RAN1 </w:t>
      </w:r>
      <w:r w:rsidR="00F37D4F" w:rsidRPr="0043298B">
        <w:rPr>
          <w:bCs/>
        </w:rPr>
        <w:t>realm</w:t>
      </w:r>
      <w:r w:rsidR="00607A05" w:rsidRPr="0043298B">
        <w:rPr>
          <w:bCs/>
        </w:rPr>
        <w:t>.</w:t>
      </w:r>
    </w:p>
    <w:p w14:paraId="660B557C" w14:textId="076F3996" w:rsidR="00607A05" w:rsidRDefault="00607A05" w:rsidP="007D2EF4">
      <w:pPr>
        <w:jc w:val="both"/>
      </w:pPr>
      <w:r>
        <w:t xml:space="preserve">With the reasoning above, we believe RAN1 focus should prioritize studies on the necessary contents, type and format of training data based on use case requirements. While signalling details are </w:t>
      </w:r>
      <w:r w:rsidR="009333D2">
        <w:t>dependent</w:t>
      </w:r>
      <w:r>
        <w:t xml:space="preserve"> </w:t>
      </w:r>
      <w:proofErr w:type="gramStart"/>
      <w:r>
        <w:t>on air</w:t>
      </w:r>
      <w:proofErr w:type="gramEnd"/>
      <w:r>
        <w:t xml:space="preserve"> interface procedures, and RAN2 conclusions, we propose the following priority: </w:t>
      </w:r>
    </w:p>
    <w:p w14:paraId="25528425" w14:textId="3602D6C1" w:rsidR="00F64867" w:rsidRPr="00170ECC" w:rsidRDefault="00F64867" w:rsidP="007D2EF4">
      <w:pPr>
        <w:spacing w:after="0"/>
        <w:jc w:val="both"/>
        <w:rPr>
          <w:b/>
          <w:bCs/>
          <w:lang w:val="en-US"/>
        </w:rPr>
      </w:pPr>
      <w:r w:rsidRPr="0043022F">
        <w:rPr>
          <w:b/>
          <w:bCs/>
          <w:lang w:val="en-US"/>
        </w:rPr>
        <w:t xml:space="preserve">Proposal </w:t>
      </w:r>
      <w:r w:rsidR="009333D2">
        <w:rPr>
          <w:b/>
          <w:bCs/>
          <w:lang w:val="en-US"/>
        </w:rPr>
        <w:t>8</w:t>
      </w:r>
      <w:r w:rsidRPr="00170ECC">
        <w:rPr>
          <w:b/>
          <w:bCs/>
          <w:lang w:val="en-US"/>
        </w:rPr>
        <w:t xml:space="preserve">: RAN1 to consider following </w:t>
      </w:r>
      <w:r w:rsidR="00607A05">
        <w:rPr>
          <w:b/>
          <w:bCs/>
          <w:lang w:val="en-US"/>
        </w:rPr>
        <w:t>priority</w:t>
      </w:r>
      <w:r w:rsidRPr="00170ECC">
        <w:rPr>
          <w:b/>
          <w:bCs/>
          <w:lang w:val="en-US"/>
        </w:rPr>
        <w:t xml:space="preserve"> when studying the listed objectives of this sub-agenda, </w:t>
      </w:r>
    </w:p>
    <w:p w14:paraId="02F6C039" w14:textId="79BBA53F" w:rsidR="00F64867" w:rsidRPr="00E85524" w:rsidRDefault="00F64867" w:rsidP="007D2EF4">
      <w:pPr>
        <w:pStyle w:val="ListParagraph"/>
        <w:numPr>
          <w:ilvl w:val="0"/>
          <w:numId w:val="65"/>
        </w:numPr>
        <w:jc w:val="both"/>
        <w:rPr>
          <w:b/>
          <w:bCs/>
          <w:sz w:val="20"/>
          <w:szCs w:val="20"/>
          <w:lang w:val="en-US"/>
        </w:rPr>
      </w:pPr>
      <w:r w:rsidRPr="005600E6">
        <w:rPr>
          <w:b/>
          <w:bCs/>
          <w:sz w:val="20"/>
          <w:szCs w:val="20"/>
          <w:lang w:val="en-US"/>
        </w:rPr>
        <w:t>CN/OAM/OTT collection of UE-sided model training data</w:t>
      </w:r>
      <w:r>
        <w:rPr>
          <w:b/>
          <w:bCs/>
          <w:sz w:val="20"/>
          <w:szCs w:val="20"/>
          <w:lang w:val="en-US"/>
        </w:rPr>
        <w:t xml:space="preserve"> colle</w:t>
      </w:r>
      <w:r w:rsidRPr="00E85524">
        <w:rPr>
          <w:b/>
          <w:bCs/>
          <w:sz w:val="20"/>
          <w:szCs w:val="20"/>
          <w:lang w:val="en-US"/>
        </w:rPr>
        <w:t>ction</w:t>
      </w:r>
    </w:p>
    <w:p w14:paraId="4F38F3D8" w14:textId="77777777" w:rsidR="00F64867" w:rsidRPr="00C758C6" w:rsidRDefault="00F64867" w:rsidP="007D2EF4">
      <w:pPr>
        <w:pStyle w:val="ListParagraph"/>
        <w:numPr>
          <w:ilvl w:val="1"/>
          <w:numId w:val="65"/>
        </w:numPr>
        <w:jc w:val="both"/>
        <w:rPr>
          <w:b/>
          <w:bCs/>
          <w:sz w:val="20"/>
          <w:szCs w:val="20"/>
          <w:lang w:val="en-US"/>
        </w:rPr>
      </w:pPr>
      <w:r w:rsidRPr="00C758C6">
        <w:rPr>
          <w:b/>
          <w:bCs/>
          <w:sz w:val="20"/>
          <w:szCs w:val="20"/>
          <w:lang w:val="en-US"/>
        </w:rPr>
        <w:t xml:space="preserve">Study contents, type and format of training data based on use case </w:t>
      </w:r>
      <w:proofErr w:type="gramStart"/>
      <w:r w:rsidRPr="00C758C6">
        <w:rPr>
          <w:b/>
          <w:bCs/>
          <w:sz w:val="20"/>
          <w:szCs w:val="20"/>
          <w:lang w:val="en-US"/>
        </w:rPr>
        <w:t>requirements</w:t>
      </w:r>
      <w:proofErr w:type="gramEnd"/>
    </w:p>
    <w:p w14:paraId="56EF7498" w14:textId="3436071B" w:rsidR="00F64867" w:rsidRDefault="00F64867" w:rsidP="007D2EF4">
      <w:pPr>
        <w:pStyle w:val="ListParagraph"/>
        <w:numPr>
          <w:ilvl w:val="1"/>
          <w:numId w:val="65"/>
        </w:numPr>
        <w:jc w:val="both"/>
        <w:rPr>
          <w:b/>
          <w:bCs/>
          <w:sz w:val="20"/>
          <w:szCs w:val="20"/>
          <w:lang w:val="en-US"/>
        </w:rPr>
      </w:pPr>
      <w:r w:rsidRPr="00C758C6">
        <w:rPr>
          <w:b/>
          <w:bCs/>
          <w:sz w:val="20"/>
          <w:szCs w:val="20"/>
          <w:lang w:val="en-US"/>
        </w:rPr>
        <w:t>Study necessity of assistance information for categorizing the training data</w:t>
      </w:r>
    </w:p>
    <w:p w14:paraId="070FC7E1" w14:textId="77777777" w:rsidR="00226315" w:rsidRDefault="00226315" w:rsidP="007D2EF4">
      <w:pPr>
        <w:pStyle w:val="ListParagraph"/>
        <w:ind w:left="1512"/>
        <w:jc w:val="both"/>
        <w:rPr>
          <w:b/>
          <w:bCs/>
          <w:sz w:val="20"/>
          <w:szCs w:val="20"/>
          <w:lang w:val="en-US"/>
        </w:rPr>
      </w:pPr>
    </w:p>
    <w:p w14:paraId="7B57BEBF" w14:textId="7851FA97" w:rsidR="00054CE6" w:rsidRPr="005E4DBD" w:rsidRDefault="00054CE6" w:rsidP="007D2EF4">
      <w:pPr>
        <w:jc w:val="both"/>
        <w:rPr>
          <w:lang w:val="en-US"/>
        </w:rPr>
      </w:pPr>
      <w:r w:rsidRPr="00B175F2">
        <w:rPr>
          <w:b/>
          <w:lang w:val="en-US"/>
        </w:rPr>
        <w:t>Proposal</w:t>
      </w:r>
      <w:r w:rsidR="0087307C">
        <w:rPr>
          <w:b/>
          <w:bCs/>
          <w:lang w:val="en-US"/>
        </w:rPr>
        <w:t xml:space="preserve"> 9</w:t>
      </w:r>
      <w:r w:rsidRPr="00B175F2">
        <w:rPr>
          <w:b/>
          <w:bCs/>
          <w:lang w:val="en-US"/>
        </w:rPr>
        <w:t xml:space="preserve">: </w:t>
      </w:r>
      <w:r w:rsidR="007E77A3">
        <w:rPr>
          <w:b/>
          <w:bCs/>
          <w:lang w:val="en-US"/>
        </w:rPr>
        <w:t xml:space="preserve">For </w:t>
      </w:r>
      <w:r w:rsidR="007E77A3" w:rsidRPr="007E77A3">
        <w:rPr>
          <w:b/>
          <w:bCs/>
          <w:lang w:val="en-US"/>
        </w:rPr>
        <w:t>CN/OAM/OTT collection of UE-sided model training data</w:t>
      </w:r>
      <w:r w:rsidR="00225B92">
        <w:rPr>
          <w:b/>
          <w:bCs/>
          <w:lang w:val="en-US"/>
        </w:rPr>
        <w:t>,</w:t>
      </w:r>
      <w:r w:rsidRPr="007E77A3">
        <w:rPr>
          <w:b/>
          <w:lang w:val="en-US"/>
        </w:rPr>
        <w:t xml:space="preserve"> </w:t>
      </w:r>
      <w:r w:rsidRPr="00B175F2">
        <w:rPr>
          <w:b/>
          <w:lang w:val="en-US"/>
        </w:rPr>
        <w:t xml:space="preserve">RAN1 </w:t>
      </w:r>
      <w:r w:rsidR="004513F8" w:rsidRPr="00B175F2">
        <w:rPr>
          <w:b/>
          <w:bCs/>
          <w:lang w:val="en-US"/>
        </w:rPr>
        <w:t>to</w:t>
      </w:r>
      <w:r w:rsidRPr="00B175F2">
        <w:rPr>
          <w:b/>
          <w:bCs/>
          <w:lang w:val="en-US"/>
        </w:rPr>
        <w:t xml:space="preserve"> </w:t>
      </w:r>
      <w:r w:rsidRPr="00B175F2">
        <w:rPr>
          <w:b/>
          <w:lang w:val="en-US"/>
        </w:rPr>
        <w:t>clarify enabl</w:t>
      </w:r>
      <w:r w:rsidR="008D06A4" w:rsidRPr="00B175F2">
        <w:rPr>
          <w:b/>
          <w:lang w:val="en-US"/>
        </w:rPr>
        <w:t>ing of which data</w:t>
      </w:r>
      <w:r w:rsidRPr="00B175F2">
        <w:rPr>
          <w:b/>
          <w:lang w:val="en-US"/>
        </w:rPr>
        <w:t xml:space="preserve"> measurement or </w:t>
      </w:r>
      <w:r w:rsidR="00F302D2" w:rsidRPr="0A1BB83B">
        <w:rPr>
          <w:b/>
          <w:bCs/>
          <w:lang w:val="en-US"/>
        </w:rPr>
        <w:t xml:space="preserve">data </w:t>
      </w:r>
      <w:r w:rsidRPr="00B175F2">
        <w:rPr>
          <w:b/>
          <w:lang w:val="en-US"/>
        </w:rPr>
        <w:t>configuration require involvement of CN/OTT/OAM.</w:t>
      </w:r>
    </w:p>
    <w:p w14:paraId="6B4ABC15" w14:textId="62022F4F" w:rsidR="008C7359" w:rsidRDefault="00D65060" w:rsidP="007D2EF4">
      <w:pPr>
        <w:jc w:val="both"/>
        <w:rPr>
          <w:lang w:val="en-US"/>
        </w:rPr>
      </w:pPr>
      <w:r w:rsidRPr="00B175F2">
        <w:rPr>
          <w:b/>
          <w:lang w:val="en-US"/>
        </w:rPr>
        <w:t>Proposal</w:t>
      </w:r>
      <w:r w:rsidR="005B46EC">
        <w:rPr>
          <w:b/>
          <w:bCs/>
          <w:lang w:val="en-US"/>
        </w:rPr>
        <w:t xml:space="preserve"> 10:</w:t>
      </w:r>
      <w:r w:rsidRPr="00B175F2">
        <w:rPr>
          <w:b/>
          <w:bCs/>
          <w:lang w:val="en-US"/>
        </w:rPr>
        <w:t xml:space="preserve"> </w:t>
      </w:r>
      <w:r w:rsidR="00715FEE" w:rsidRPr="00715FEE">
        <w:rPr>
          <w:b/>
          <w:bCs/>
          <w:lang w:val="en-US"/>
        </w:rPr>
        <w:t>For CN/OAM/OTT collection of UE-sided model training data,</w:t>
      </w:r>
      <w:r w:rsidRPr="00715FEE">
        <w:rPr>
          <w:b/>
          <w:lang w:val="en-US"/>
        </w:rPr>
        <w:t xml:space="preserve"> </w:t>
      </w:r>
      <w:r w:rsidRPr="00B175F2">
        <w:rPr>
          <w:b/>
          <w:lang w:val="en-US"/>
        </w:rPr>
        <w:t>RAN1 to agree that enabling data collection (identification of triggering and terminating NW entity, signalling details) for UE-sided model training goes beyond RAN1 (and RAN WGs).</w:t>
      </w:r>
    </w:p>
    <w:p w14:paraId="0615D160" w14:textId="77777777" w:rsidR="008C7359" w:rsidRPr="008C7359" w:rsidRDefault="008C7359" w:rsidP="008C7359">
      <w:pPr>
        <w:rPr>
          <w:lang w:val="en-US"/>
        </w:rPr>
      </w:pPr>
    </w:p>
    <w:p w14:paraId="10445A01" w14:textId="58291651" w:rsidR="00885580" w:rsidRPr="0023243C" w:rsidRDefault="007820D0" w:rsidP="008C7359">
      <w:pPr>
        <w:pStyle w:val="Heading1"/>
        <w:rPr>
          <w:lang w:val="en-US"/>
        </w:rPr>
      </w:pPr>
      <w:r w:rsidRPr="4E5C8921">
        <w:rPr>
          <w:lang w:val="en-US"/>
        </w:rPr>
        <w:t>Conclusion</w:t>
      </w:r>
    </w:p>
    <w:p w14:paraId="04CC8822" w14:textId="2E0B19F2" w:rsidR="005E4DBD" w:rsidRDefault="00003B91" w:rsidP="001F55F8">
      <w:pPr>
        <w:spacing w:after="0"/>
        <w:jc w:val="both"/>
        <w:rPr>
          <w:lang w:val="en-US"/>
        </w:rPr>
      </w:pPr>
      <w:r w:rsidRPr="00C74CF1">
        <w:rPr>
          <w:lang w:val="en-US"/>
        </w:rPr>
        <w:t xml:space="preserve">In this contribution, </w:t>
      </w:r>
      <w:r w:rsidR="007F5A9C" w:rsidRPr="007F5A9C">
        <w:rPr>
          <w:lang w:val="en-US"/>
        </w:rPr>
        <w:t>we discuss</w:t>
      </w:r>
      <w:r w:rsidR="007F5A9C">
        <w:rPr>
          <w:lang w:val="en-US"/>
        </w:rPr>
        <w:t>ed</w:t>
      </w:r>
      <w:r w:rsidR="007F5A9C" w:rsidRPr="007F5A9C">
        <w:rPr>
          <w:lang w:val="en-US"/>
        </w:rPr>
        <w:t xml:space="preserve"> study </w:t>
      </w:r>
      <w:r w:rsidR="008F3B25">
        <w:rPr>
          <w:lang w:val="en-US"/>
        </w:rPr>
        <w:t xml:space="preserve">aspects related to </w:t>
      </w:r>
      <w:r w:rsidR="005D7D68">
        <w:rPr>
          <w:lang w:val="en-US"/>
        </w:rPr>
        <w:t xml:space="preserve">model identification, model transfer/delivery, and </w:t>
      </w:r>
      <w:r w:rsidR="00A71BBA">
        <w:rPr>
          <w:lang w:val="en-US"/>
        </w:rPr>
        <w:t xml:space="preserve">training data collection. In particular, </w:t>
      </w:r>
      <w:r w:rsidR="00C146B7">
        <w:rPr>
          <w:lang w:val="en-US"/>
        </w:rPr>
        <w:t xml:space="preserve">the </w:t>
      </w:r>
      <w:r w:rsidR="001F55F8">
        <w:rPr>
          <w:lang w:val="en-US"/>
        </w:rPr>
        <w:t xml:space="preserve">contribution has the following observations and proposals. </w:t>
      </w:r>
    </w:p>
    <w:p w14:paraId="1E637BDA" w14:textId="77777777" w:rsidR="007F5A9C" w:rsidRDefault="007F5A9C" w:rsidP="007F5A9C">
      <w:pPr>
        <w:spacing w:after="0"/>
        <w:jc w:val="both"/>
        <w:rPr>
          <w:lang w:val="en-US"/>
        </w:rPr>
      </w:pPr>
    </w:p>
    <w:p w14:paraId="2DE23280" w14:textId="77777777" w:rsidR="00451C57" w:rsidRPr="00170ECC" w:rsidRDefault="00451C57" w:rsidP="00451C57">
      <w:pPr>
        <w:spacing w:after="0"/>
        <w:rPr>
          <w:b/>
          <w:bCs/>
          <w:lang w:val="en-US"/>
        </w:rPr>
      </w:pPr>
      <w:r w:rsidRPr="0043022F">
        <w:rPr>
          <w:b/>
          <w:bCs/>
          <w:lang w:val="en-US"/>
        </w:rPr>
        <w:t>Proposal 1</w:t>
      </w:r>
      <w:r w:rsidRPr="00170ECC">
        <w:rPr>
          <w:b/>
          <w:bCs/>
          <w:lang w:val="en-US"/>
        </w:rPr>
        <w:t xml:space="preserve">: RAN1 to consider following scope when studying the listed objectives of this sub-agenda, </w:t>
      </w:r>
    </w:p>
    <w:p w14:paraId="59B8121E" w14:textId="77777777" w:rsidR="00451C57" w:rsidRPr="005C585A" w:rsidRDefault="00451C57" w:rsidP="00451C57">
      <w:pPr>
        <w:pStyle w:val="ListParagraph"/>
        <w:numPr>
          <w:ilvl w:val="0"/>
          <w:numId w:val="66"/>
        </w:numPr>
        <w:rPr>
          <w:b/>
          <w:bCs/>
          <w:sz w:val="20"/>
          <w:szCs w:val="20"/>
          <w:lang w:val="en-US"/>
        </w:rPr>
      </w:pPr>
      <w:r w:rsidRPr="005C585A">
        <w:rPr>
          <w:b/>
          <w:bCs/>
          <w:sz w:val="20"/>
          <w:szCs w:val="20"/>
          <w:lang w:val="en-US"/>
        </w:rPr>
        <w:t xml:space="preserve">Model identification and LCM considerations, </w:t>
      </w:r>
    </w:p>
    <w:p w14:paraId="059BFCE4" w14:textId="77777777" w:rsidR="00451C57" w:rsidRPr="005C585A" w:rsidRDefault="00451C57" w:rsidP="00451C57">
      <w:pPr>
        <w:pStyle w:val="ListParagraph"/>
        <w:numPr>
          <w:ilvl w:val="1"/>
          <w:numId w:val="66"/>
        </w:numPr>
        <w:rPr>
          <w:b/>
          <w:bCs/>
          <w:sz w:val="20"/>
          <w:szCs w:val="20"/>
          <w:lang w:val="en-US"/>
        </w:rPr>
      </w:pPr>
      <w:r w:rsidRPr="005C585A">
        <w:rPr>
          <w:b/>
          <w:bCs/>
          <w:sz w:val="20"/>
          <w:szCs w:val="20"/>
          <w:lang w:val="en-US"/>
        </w:rPr>
        <w:t>Study online model identification details (including whether Model-ID reported in the UE-capability is also applicable for the online model identification case).</w:t>
      </w:r>
    </w:p>
    <w:p w14:paraId="4C417132" w14:textId="77777777" w:rsidR="00451C57" w:rsidRPr="005C585A" w:rsidRDefault="00451C57" w:rsidP="00451C57">
      <w:pPr>
        <w:pStyle w:val="ListParagraph"/>
        <w:numPr>
          <w:ilvl w:val="1"/>
          <w:numId w:val="66"/>
        </w:numPr>
        <w:rPr>
          <w:b/>
          <w:bCs/>
          <w:sz w:val="20"/>
          <w:szCs w:val="20"/>
          <w:lang w:val="en-US"/>
        </w:rPr>
      </w:pPr>
      <w:r w:rsidRPr="005C585A">
        <w:rPr>
          <w:b/>
          <w:bCs/>
          <w:sz w:val="20"/>
          <w:szCs w:val="20"/>
          <w:lang w:val="en-US"/>
        </w:rPr>
        <w:t>Study Model ID details (if needed)</w:t>
      </w:r>
    </w:p>
    <w:p w14:paraId="05A0781D" w14:textId="77777777" w:rsidR="00451C57" w:rsidRPr="005C585A" w:rsidRDefault="00451C57" w:rsidP="00451C57">
      <w:pPr>
        <w:pStyle w:val="ListParagraph"/>
        <w:numPr>
          <w:ilvl w:val="1"/>
          <w:numId w:val="66"/>
        </w:numPr>
        <w:rPr>
          <w:b/>
          <w:bCs/>
          <w:sz w:val="20"/>
          <w:szCs w:val="20"/>
          <w:lang w:val="en-US"/>
        </w:rPr>
      </w:pPr>
      <w:r w:rsidRPr="005C585A">
        <w:rPr>
          <w:b/>
          <w:bCs/>
          <w:sz w:val="20"/>
          <w:szCs w:val="20"/>
          <w:lang w:val="en-US"/>
        </w:rPr>
        <w:t xml:space="preserve">Study whether/how to use Model ID in the Functionalities. </w:t>
      </w:r>
    </w:p>
    <w:p w14:paraId="782CA80E" w14:textId="77777777" w:rsidR="00451C57" w:rsidRPr="005C585A" w:rsidRDefault="00451C57" w:rsidP="00451C57">
      <w:pPr>
        <w:pStyle w:val="ListParagraph"/>
        <w:numPr>
          <w:ilvl w:val="0"/>
          <w:numId w:val="66"/>
        </w:numPr>
        <w:rPr>
          <w:b/>
          <w:sz w:val="20"/>
          <w:szCs w:val="20"/>
          <w:lang w:val="en-US"/>
        </w:rPr>
      </w:pPr>
      <w:r w:rsidRPr="005C585A">
        <w:rPr>
          <w:b/>
          <w:bCs/>
          <w:sz w:val="20"/>
          <w:szCs w:val="20"/>
          <w:lang w:val="en-US"/>
        </w:rPr>
        <w:t>Model transfer/delivery</w:t>
      </w:r>
      <w:r w:rsidRPr="005C585A">
        <w:rPr>
          <w:b/>
          <w:sz w:val="20"/>
          <w:szCs w:val="20"/>
          <w:lang w:val="en-US"/>
        </w:rPr>
        <w:t xml:space="preserve">, </w:t>
      </w:r>
    </w:p>
    <w:p w14:paraId="643811C7" w14:textId="77777777" w:rsidR="00451C57" w:rsidRPr="005C585A" w:rsidRDefault="00451C57" w:rsidP="00451C57">
      <w:pPr>
        <w:pStyle w:val="ListParagraph"/>
        <w:numPr>
          <w:ilvl w:val="1"/>
          <w:numId w:val="66"/>
        </w:numPr>
        <w:rPr>
          <w:b/>
          <w:sz w:val="20"/>
          <w:szCs w:val="20"/>
          <w:lang w:val="en-US"/>
        </w:rPr>
      </w:pPr>
      <w:r w:rsidRPr="005C585A">
        <w:rPr>
          <w:b/>
          <w:sz w:val="20"/>
          <w:szCs w:val="20"/>
          <w:lang w:val="en-US"/>
        </w:rPr>
        <w:t xml:space="preserve">Study the need for model transfer/delivery based on use cases </w:t>
      </w:r>
      <w:proofErr w:type="gramStart"/>
      <w:r w:rsidRPr="005C585A">
        <w:rPr>
          <w:b/>
          <w:sz w:val="20"/>
          <w:szCs w:val="20"/>
          <w:lang w:val="en-US"/>
        </w:rPr>
        <w:t>requirements, if</w:t>
      </w:r>
      <w:proofErr w:type="gramEnd"/>
      <w:r w:rsidRPr="005C585A">
        <w:rPr>
          <w:b/>
          <w:sz w:val="20"/>
          <w:szCs w:val="20"/>
          <w:lang w:val="en-US"/>
        </w:rPr>
        <w:t xml:space="preserve"> any</w:t>
      </w:r>
    </w:p>
    <w:p w14:paraId="560EE053" w14:textId="77777777" w:rsidR="00451C57" w:rsidRPr="005C585A" w:rsidRDefault="00451C57" w:rsidP="00451C57">
      <w:pPr>
        <w:pStyle w:val="ListParagraph"/>
        <w:numPr>
          <w:ilvl w:val="1"/>
          <w:numId w:val="66"/>
        </w:numPr>
        <w:rPr>
          <w:b/>
          <w:sz w:val="20"/>
          <w:szCs w:val="20"/>
          <w:lang w:val="en-US"/>
        </w:rPr>
      </w:pPr>
      <w:r w:rsidRPr="005C585A">
        <w:rPr>
          <w:b/>
          <w:bCs/>
          <w:sz w:val="20"/>
          <w:szCs w:val="20"/>
          <w:lang w:val="en-US"/>
        </w:rPr>
        <w:t>If/when identified as needed by the (sub)use cases, study model transfer/delivery solutions with no/minimal specification impact in RAN1</w:t>
      </w:r>
      <w:r>
        <w:rPr>
          <w:b/>
          <w:bCs/>
          <w:sz w:val="20"/>
          <w:szCs w:val="20"/>
          <w:lang w:val="en-US"/>
        </w:rPr>
        <w:t>.</w:t>
      </w:r>
    </w:p>
    <w:p w14:paraId="13C0B29C" w14:textId="77777777" w:rsidR="00451C57" w:rsidRPr="005C585A" w:rsidRDefault="00451C57" w:rsidP="00451C57">
      <w:pPr>
        <w:pStyle w:val="ListParagraph"/>
        <w:numPr>
          <w:ilvl w:val="0"/>
          <w:numId w:val="66"/>
        </w:numPr>
        <w:rPr>
          <w:b/>
          <w:sz w:val="20"/>
          <w:szCs w:val="20"/>
          <w:lang w:val="en-US"/>
        </w:rPr>
      </w:pPr>
      <w:r w:rsidRPr="005C585A">
        <w:rPr>
          <w:b/>
          <w:bCs/>
          <w:sz w:val="20"/>
          <w:szCs w:val="20"/>
          <w:lang w:val="en-US"/>
        </w:rPr>
        <w:t>CN/OAM/OTT collection of UE-sided model training data colle</w:t>
      </w:r>
      <w:r w:rsidRPr="005C585A">
        <w:rPr>
          <w:b/>
          <w:sz w:val="20"/>
          <w:szCs w:val="20"/>
          <w:lang w:val="en-US"/>
        </w:rPr>
        <w:t>ction</w:t>
      </w:r>
    </w:p>
    <w:p w14:paraId="6290D812" w14:textId="77777777" w:rsidR="00451C57" w:rsidRPr="005C585A" w:rsidRDefault="00451C57" w:rsidP="00451C57">
      <w:pPr>
        <w:pStyle w:val="ListParagraph"/>
        <w:numPr>
          <w:ilvl w:val="1"/>
          <w:numId w:val="66"/>
        </w:numPr>
        <w:rPr>
          <w:b/>
          <w:bCs/>
          <w:sz w:val="20"/>
          <w:szCs w:val="20"/>
          <w:lang w:val="en-US"/>
        </w:rPr>
      </w:pPr>
      <w:r w:rsidRPr="005C585A">
        <w:rPr>
          <w:b/>
          <w:bCs/>
          <w:sz w:val="20"/>
          <w:szCs w:val="20"/>
          <w:lang w:val="en-US"/>
        </w:rPr>
        <w:t xml:space="preserve">Study contents, type and format of training data based on use case </w:t>
      </w:r>
      <w:proofErr w:type="gramStart"/>
      <w:r w:rsidRPr="005C585A">
        <w:rPr>
          <w:b/>
          <w:bCs/>
          <w:sz w:val="20"/>
          <w:szCs w:val="20"/>
          <w:lang w:val="en-US"/>
        </w:rPr>
        <w:t>requirements</w:t>
      </w:r>
      <w:proofErr w:type="gramEnd"/>
    </w:p>
    <w:p w14:paraId="69BE1CBA" w14:textId="77777777" w:rsidR="00451C57" w:rsidRPr="005C585A" w:rsidRDefault="00451C57" w:rsidP="00451C57">
      <w:pPr>
        <w:pStyle w:val="ListParagraph"/>
        <w:numPr>
          <w:ilvl w:val="1"/>
          <w:numId w:val="66"/>
        </w:numPr>
        <w:rPr>
          <w:b/>
          <w:sz w:val="20"/>
          <w:szCs w:val="20"/>
          <w:lang w:val="en-US"/>
        </w:rPr>
      </w:pPr>
      <w:r w:rsidRPr="005C585A">
        <w:rPr>
          <w:b/>
          <w:bCs/>
          <w:sz w:val="20"/>
          <w:szCs w:val="20"/>
          <w:lang w:val="en-US"/>
        </w:rPr>
        <w:t>Study necessity of assistance information for categorizing the training data</w:t>
      </w:r>
    </w:p>
    <w:p w14:paraId="5DAB986C" w14:textId="77777777" w:rsidR="00D50001" w:rsidRDefault="00D50001" w:rsidP="00543659">
      <w:pPr>
        <w:spacing w:after="0"/>
        <w:jc w:val="both"/>
        <w:rPr>
          <w:b/>
          <w:bCs/>
          <w:lang w:val="en-US"/>
        </w:rPr>
      </w:pPr>
    </w:p>
    <w:p w14:paraId="636ADB99" w14:textId="77777777" w:rsidR="006248FD" w:rsidRPr="00250BF7" w:rsidRDefault="006248FD" w:rsidP="006248FD">
      <w:pPr>
        <w:jc w:val="both"/>
        <w:rPr>
          <w:b/>
          <w:bCs/>
          <w:color w:val="000000"/>
          <w:shd w:val="clear" w:color="auto" w:fill="FFFFFF"/>
          <w:lang w:val="en-US"/>
        </w:rPr>
      </w:pPr>
      <w:r w:rsidRPr="00250BF7">
        <w:rPr>
          <w:b/>
          <w:bCs/>
          <w:color w:val="000000"/>
          <w:shd w:val="clear" w:color="auto" w:fill="FFFFFF"/>
          <w:lang w:val="en-US"/>
        </w:rPr>
        <w:t xml:space="preserve">Observation 1: </w:t>
      </w:r>
      <w:r w:rsidRPr="004D0977">
        <w:rPr>
          <w:color w:val="000000"/>
          <w:shd w:val="clear" w:color="auto" w:fill="FFFFFF"/>
          <w:lang w:val="en-US"/>
        </w:rPr>
        <w:t>RAN1 has not concluded any details on the feasibility of offline model identification in Rel-18, but some signalling impacts (such as reporting model-IDs in UE capability report and configuring model-ID in functionalities) were discussed.</w:t>
      </w:r>
      <w:r w:rsidRPr="00250BF7">
        <w:rPr>
          <w:b/>
          <w:bCs/>
          <w:color w:val="000000"/>
          <w:shd w:val="clear" w:color="auto" w:fill="FFFFFF"/>
          <w:lang w:val="en-US"/>
        </w:rPr>
        <w:t xml:space="preserve"> </w:t>
      </w:r>
    </w:p>
    <w:p w14:paraId="202F6868" w14:textId="77777777" w:rsidR="006248FD" w:rsidRDefault="006248FD" w:rsidP="006248FD">
      <w:pPr>
        <w:spacing w:after="0"/>
        <w:jc w:val="both"/>
        <w:rPr>
          <w:b/>
          <w:bCs/>
          <w:lang w:val="en-US"/>
        </w:rPr>
      </w:pPr>
      <w:r w:rsidRPr="00250BF7">
        <w:rPr>
          <w:b/>
          <w:bCs/>
          <w:lang w:val="en-US"/>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24021807" w14:textId="77777777" w:rsidR="00835FEF" w:rsidRDefault="00835FEF" w:rsidP="00543659">
      <w:pPr>
        <w:spacing w:after="0"/>
        <w:jc w:val="both"/>
        <w:rPr>
          <w:b/>
          <w:bCs/>
          <w:lang w:val="en-US"/>
        </w:rPr>
      </w:pPr>
    </w:p>
    <w:p w14:paraId="25A57323" w14:textId="77777777" w:rsidR="00985783" w:rsidRPr="00353635" w:rsidRDefault="00985783" w:rsidP="00985783">
      <w:pPr>
        <w:jc w:val="both"/>
        <w:rPr>
          <w:color w:val="000000"/>
          <w:shd w:val="clear" w:color="auto" w:fill="FFFFFF"/>
          <w:lang w:val="en-US"/>
        </w:rPr>
      </w:pPr>
      <w:r w:rsidRPr="00353635">
        <w:rPr>
          <w:b/>
          <w:color w:val="000000"/>
          <w:shd w:val="clear" w:color="auto" w:fill="FFFFFF"/>
          <w:lang w:val="en-US"/>
        </w:rPr>
        <w:t xml:space="preserve">Observation </w:t>
      </w:r>
      <w:r>
        <w:rPr>
          <w:b/>
          <w:bCs/>
          <w:color w:val="000000"/>
          <w:shd w:val="clear" w:color="auto" w:fill="FFFFFF"/>
          <w:lang w:val="en-US"/>
        </w:rPr>
        <w:t>2</w:t>
      </w:r>
      <w:r w:rsidRPr="00353635">
        <w:rPr>
          <w:color w:val="000000"/>
          <w:shd w:val="clear" w:color="auto" w:fill="FFFFFF"/>
          <w:lang w:val="en-US"/>
        </w:rPr>
        <w:t xml:space="preserve">: For the case of online model identification based on measurement configuration(s) or data collection-related configuration(s), identifiers of the measurement configuration(s) or data collection-related configuration(s) can be reported as part of model ID to the NW. </w:t>
      </w:r>
    </w:p>
    <w:p w14:paraId="12D8E56D" w14:textId="77777777" w:rsidR="00C8586A" w:rsidRPr="00353635" w:rsidRDefault="00C8586A" w:rsidP="00C8586A">
      <w:pPr>
        <w:jc w:val="both"/>
        <w:rPr>
          <w:color w:val="000000"/>
          <w:shd w:val="clear" w:color="auto" w:fill="FFFFFF"/>
          <w:lang w:val="en-US"/>
        </w:rPr>
      </w:pPr>
      <w:r w:rsidRPr="00353635">
        <w:rPr>
          <w:b/>
          <w:color w:val="000000"/>
          <w:shd w:val="clear" w:color="auto" w:fill="FFFFFF"/>
          <w:lang w:val="en-US"/>
        </w:rPr>
        <w:t xml:space="preserve">Observation </w:t>
      </w:r>
      <w:r>
        <w:rPr>
          <w:b/>
          <w:bCs/>
          <w:color w:val="000000"/>
          <w:shd w:val="clear" w:color="auto" w:fill="FFFFFF"/>
          <w:lang w:val="en-US"/>
        </w:rPr>
        <w:t>3</w:t>
      </w:r>
      <w:r w:rsidRPr="00353635">
        <w:rPr>
          <w:color w:val="000000"/>
          <w:shd w:val="clear" w:color="auto" w:fill="FFFFFF"/>
          <w:lang w:val="en-US"/>
        </w:rPr>
        <w:t xml:space="preserve">: If UE models get trained at the NW (subjected to further discussions), the NW can assign a model ID to identify the model associated with the model transfer during the model transfer process and that model ID can be used later in the LCM. </w:t>
      </w:r>
    </w:p>
    <w:p w14:paraId="3DA0B7A5" w14:textId="77777777" w:rsidR="00423E42" w:rsidRPr="00CC373E" w:rsidRDefault="00423E42" w:rsidP="00423E42">
      <w:pPr>
        <w:jc w:val="both"/>
        <w:rPr>
          <w:color w:val="000000"/>
          <w:shd w:val="clear" w:color="auto" w:fill="FFFFFF"/>
          <w:lang w:val="en-US"/>
        </w:rPr>
      </w:pPr>
      <w:r w:rsidRPr="00CC373E">
        <w:rPr>
          <w:b/>
          <w:color w:val="000000"/>
          <w:shd w:val="clear" w:color="auto" w:fill="FFFFFF"/>
          <w:lang w:val="en-US"/>
        </w:rPr>
        <w:t xml:space="preserve">Observation </w:t>
      </w:r>
      <w:r w:rsidRPr="00CC373E">
        <w:rPr>
          <w:b/>
          <w:bCs/>
          <w:iCs/>
          <w:color w:val="000000"/>
          <w:shd w:val="clear" w:color="auto" w:fill="FFFFFF"/>
          <w:lang w:val="en-US"/>
        </w:rPr>
        <w:t>4</w:t>
      </w:r>
      <w:r w:rsidRPr="00CC373E">
        <w:rPr>
          <w:color w:val="000000"/>
          <w:shd w:val="clear" w:color="auto" w:fill="FFFFFF"/>
          <w:lang w:val="en-US"/>
        </w:rPr>
        <w:t xml:space="preserve">: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59B21320" w14:textId="77777777" w:rsidR="00423E42" w:rsidRPr="00CC373E" w:rsidRDefault="00423E42" w:rsidP="00423E42">
      <w:pPr>
        <w:jc w:val="both"/>
        <w:rPr>
          <w:color w:val="000000"/>
          <w:shd w:val="clear" w:color="auto" w:fill="FFFFFF"/>
          <w:lang w:val="en-US"/>
        </w:rPr>
      </w:pPr>
      <w:r w:rsidRPr="00CC373E">
        <w:rPr>
          <w:b/>
          <w:color w:val="000000"/>
          <w:shd w:val="clear" w:color="auto" w:fill="FFFFFF"/>
          <w:lang w:val="en-US"/>
        </w:rPr>
        <w:t>Observation</w:t>
      </w:r>
      <w:r>
        <w:rPr>
          <w:b/>
          <w:color w:val="000000"/>
          <w:shd w:val="clear" w:color="auto" w:fill="FFFFFF"/>
          <w:lang w:val="en-US"/>
        </w:rPr>
        <w:t xml:space="preserve"> </w:t>
      </w:r>
      <w:r w:rsidRPr="00CC373E">
        <w:rPr>
          <w:b/>
          <w:bCs/>
          <w:color w:val="000000"/>
          <w:shd w:val="clear" w:color="auto" w:fill="FFFFFF"/>
          <w:lang w:val="en-US"/>
        </w:rPr>
        <w:t>5</w:t>
      </w:r>
      <w:r w:rsidRPr="00CC373E">
        <w:rPr>
          <w:color w:val="000000"/>
          <w:shd w:val="clear" w:color="auto" w:fill="FFFFFF"/>
          <w:lang w:val="en-US"/>
        </w:rPr>
        <w:t xml:space="preserve">: Reporting model-ID with associated time duration(s) and other details like associated Cell(s)/PCI(s)/TRP(s)/Area information allows NW to have a further understanding of ML model-related additional conditions. </w:t>
      </w:r>
    </w:p>
    <w:p w14:paraId="5A362C01" w14:textId="77777777" w:rsidR="000472DB" w:rsidRPr="000472DB" w:rsidRDefault="000472DB" w:rsidP="000472DB">
      <w:pPr>
        <w:spacing w:after="0"/>
        <w:jc w:val="both"/>
        <w:rPr>
          <w:b/>
          <w:bCs/>
          <w:color w:val="000000"/>
          <w:shd w:val="clear" w:color="auto" w:fill="FFFFFF"/>
          <w:lang w:val="en-US"/>
        </w:rPr>
      </w:pPr>
      <w:r w:rsidRPr="000472DB">
        <w:rPr>
          <w:b/>
          <w:bCs/>
          <w:color w:val="000000"/>
          <w:shd w:val="clear" w:color="auto" w:fill="FFFFFF"/>
          <w:lang w:val="en-US"/>
        </w:rPr>
        <w:t xml:space="preserve">Proposal 3: RAN1 to study following options and high-level steps for online model identification. </w:t>
      </w:r>
    </w:p>
    <w:p w14:paraId="6B4306C4" w14:textId="77777777" w:rsidR="000472DB" w:rsidRPr="000472DB" w:rsidRDefault="000472DB" w:rsidP="000472DB">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Option 1: Model identification via measurement configurations (or via data collection configurations).</w:t>
      </w:r>
    </w:p>
    <w:p w14:paraId="05677655"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measurement configuration(s) or data collection-related configuration(s) that can be used for model identification. </w:t>
      </w:r>
    </w:p>
    <w:p w14:paraId="6D33485C" w14:textId="77777777" w:rsidR="000472DB" w:rsidRPr="000472DB" w:rsidRDefault="000472DB" w:rsidP="000472DB">
      <w:pPr>
        <w:pStyle w:val="ListParagraph"/>
        <w:numPr>
          <w:ilvl w:val="3"/>
          <w:numId w:val="29"/>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measurement configuration(s) or data collection-related configuration(s) may have identifiers e.g., in legacy RRC identifiers for CSI resource configurations or unique identifiers. </w:t>
      </w:r>
    </w:p>
    <w:p w14:paraId="636BD513"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3ADA2A38"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reports a model-ID to identify a new model that is associated with the measurement configuration(s) or data collection-related configuration(s) (e.g., identifiers associated with these configurations). </w:t>
      </w:r>
    </w:p>
    <w:p w14:paraId="5E928AE5"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signaling.</w:t>
      </w:r>
    </w:p>
    <w:p w14:paraId="36E76A41" w14:textId="77777777" w:rsidR="000472DB" w:rsidRPr="000472DB" w:rsidRDefault="000472DB" w:rsidP="000472DB">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Option 2: Model identification when NW transfers UE-sided models.</w:t>
      </w:r>
    </w:p>
    <w:p w14:paraId="66E40B24"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initiates the model transfer (for the given ML-enabled feature) towards the UE and assigns a Model-ID for the model. </w:t>
      </w:r>
    </w:p>
    <w:p w14:paraId="558C4183"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receives the ML model with the model-ID.</w:t>
      </w:r>
    </w:p>
    <w:p w14:paraId="00BA2BD7"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01308424" w14:textId="77777777" w:rsidR="000472DB" w:rsidRPr="000472DB" w:rsidRDefault="000472DB" w:rsidP="000472DB">
      <w:pPr>
        <w:pStyle w:val="ListParagraph"/>
        <w:numPr>
          <w:ilvl w:val="0"/>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Option 3: Model identification referring to time duration(s)/timestamp(s) and cells/TRPs/area-related information.</w:t>
      </w:r>
    </w:p>
    <w:p w14:paraId="3D4A12ED"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time-duration(s), and other associated information such as cell(s)/TRP(s)/Area info(s) that can be used for model identification. </w:t>
      </w:r>
    </w:p>
    <w:p w14:paraId="5DC4D5C3"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63498C41"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reports a model-ID to identify a new model and reports associated time-duration(s)/Cell(s)/TRP(s)/Area Info(s).</w:t>
      </w:r>
    </w:p>
    <w:p w14:paraId="17968177"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03F182A2" w14:textId="77777777" w:rsidR="000472DB" w:rsidRPr="000472DB" w:rsidRDefault="000472DB" w:rsidP="000472DB">
      <w:pPr>
        <w:pStyle w:val="ListParagraph"/>
        <w:numPr>
          <w:ilvl w:val="1"/>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Option 4: Model identification during the network registration </w:t>
      </w:r>
    </w:p>
    <w:p w14:paraId="632D3081"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57AAB2C8"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validates the reported list of model IDs and sends confirmation on the validated ML models to the UE.</w:t>
      </w:r>
    </w:p>
    <w:p w14:paraId="4A998E67" w14:textId="77777777" w:rsidR="000472DB" w:rsidRPr="000472DB" w:rsidRDefault="000472DB" w:rsidP="000472DB">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In the capability signaling, the UE reports model IDs according to the validated list of ML models.</w:t>
      </w:r>
    </w:p>
    <w:p w14:paraId="7FF8E6E5" w14:textId="77777777" w:rsidR="000472DB" w:rsidRPr="000472DB" w:rsidRDefault="000472DB" w:rsidP="000472DB">
      <w:pPr>
        <w:pStyle w:val="ListParagraph"/>
        <w:numPr>
          <w:ilvl w:val="2"/>
          <w:numId w:val="28"/>
        </w:numPr>
        <w:jc w:val="both"/>
        <w:rPr>
          <w:b/>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731271D2" w14:textId="77777777" w:rsidR="00985783" w:rsidRDefault="00985783" w:rsidP="00543659">
      <w:pPr>
        <w:spacing w:after="0"/>
        <w:jc w:val="both"/>
        <w:rPr>
          <w:b/>
          <w:bCs/>
          <w:lang w:val="en-US"/>
        </w:rPr>
      </w:pPr>
    </w:p>
    <w:p w14:paraId="3D8B380A" w14:textId="77777777" w:rsidR="000472DB" w:rsidRPr="000472DB" w:rsidRDefault="000472DB" w:rsidP="000472DB">
      <w:pPr>
        <w:spacing w:after="0"/>
        <w:jc w:val="both"/>
        <w:rPr>
          <w:b/>
          <w:bCs/>
          <w:lang w:val="en-US"/>
        </w:rPr>
      </w:pPr>
      <w:r w:rsidRPr="000472DB">
        <w:rPr>
          <w:b/>
          <w:bCs/>
          <w:lang w:val="en-US"/>
        </w:rPr>
        <w:t xml:space="preserve">Proposal 4: For certain variants of online model identification (Option 1-3) for UE-side models and UE-part of two-sided models: </w:t>
      </w:r>
    </w:p>
    <w:p w14:paraId="20F19EBE" w14:textId="77777777" w:rsidR="000472DB" w:rsidRPr="000472DB" w:rsidRDefault="000472DB" w:rsidP="000472DB">
      <w:pPr>
        <w:pStyle w:val="ListParagraph"/>
        <w:numPr>
          <w:ilvl w:val="0"/>
          <w:numId w:val="25"/>
        </w:numPr>
        <w:jc w:val="both"/>
        <w:rPr>
          <w:b/>
          <w:bCs/>
          <w:sz w:val="20"/>
          <w:szCs w:val="20"/>
          <w:lang w:val="en-US"/>
        </w:rPr>
      </w:pPr>
      <w:r w:rsidRPr="000472DB">
        <w:rPr>
          <w:b/>
          <w:bCs/>
          <w:sz w:val="20"/>
          <w:szCs w:val="20"/>
          <w:lang w:val="en-US"/>
        </w:rPr>
        <w:t xml:space="preserve">Model-ID may not be reported in the UE-capability; therefore, model-ID may not be </w:t>
      </w:r>
      <w:proofErr w:type="spellStart"/>
      <w:r w:rsidRPr="000472DB">
        <w:rPr>
          <w:b/>
          <w:bCs/>
          <w:sz w:val="20"/>
          <w:szCs w:val="20"/>
          <w:lang w:val="en-US"/>
        </w:rPr>
        <w:t>apriori</w:t>
      </w:r>
      <w:proofErr w:type="spellEnd"/>
      <w:r w:rsidRPr="000472DB">
        <w:rPr>
          <w:b/>
          <w:bCs/>
          <w:sz w:val="20"/>
          <w:szCs w:val="20"/>
          <w:lang w:val="en-US"/>
        </w:rPr>
        <w:t xml:space="preserve"> linked to a functionality and the associated UE capabilities. </w:t>
      </w:r>
    </w:p>
    <w:p w14:paraId="6557B761" w14:textId="77777777" w:rsidR="000472DB" w:rsidRDefault="000472DB" w:rsidP="00543659">
      <w:pPr>
        <w:spacing w:after="0"/>
        <w:jc w:val="both"/>
        <w:rPr>
          <w:b/>
          <w:bCs/>
          <w:lang w:val="en-US"/>
        </w:rPr>
      </w:pPr>
    </w:p>
    <w:p w14:paraId="194C88C0" w14:textId="77777777" w:rsidR="00E422AC" w:rsidRPr="00144FB3" w:rsidRDefault="00E422AC" w:rsidP="00E422AC">
      <w:pPr>
        <w:jc w:val="both"/>
        <w:rPr>
          <w:b/>
          <w:lang w:val="en-US"/>
        </w:rPr>
      </w:pPr>
      <w:r>
        <w:rPr>
          <w:b/>
          <w:bCs/>
          <w:lang w:val="en-US"/>
        </w:rPr>
        <w:t>Observation 6</w:t>
      </w:r>
      <w:r w:rsidRPr="00144FB3">
        <w:rPr>
          <w:b/>
          <w:lang w:val="en-US"/>
        </w:rPr>
        <w:t>:</w:t>
      </w:r>
      <w:r>
        <w:rPr>
          <w:b/>
          <w:bCs/>
          <w:lang w:val="en-US"/>
        </w:rPr>
        <w:t xml:space="preserve"> </w:t>
      </w:r>
      <w:r w:rsidRPr="003F4F04">
        <w:rPr>
          <w:lang w:val="en-US"/>
        </w:rPr>
        <w:t>Discussions and solutions on how UE-side ML models are made available in their respective training location (particularly, if in 3GPP NW) are not in the scope of 3GPP RAN work.</w:t>
      </w:r>
    </w:p>
    <w:p w14:paraId="23D0A02B" w14:textId="77777777" w:rsidR="003230E9" w:rsidRPr="00144FB3" w:rsidRDefault="003230E9" w:rsidP="003230E9">
      <w:pPr>
        <w:jc w:val="both"/>
        <w:rPr>
          <w:b/>
          <w:lang w:val="en-US"/>
        </w:rPr>
      </w:pPr>
      <w:r>
        <w:rPr>
          <w:b/>
          <w:bCs/>
          <w:lang w:val="en-US"/>
        </w:rPr>
        <w:t>Observation 7</w:t>
      </w:r>
      <w:r w:rsidRPr="00144FB3">
        <w:rPr>
          <w:b/>
          <w:lang w:val="en-US"/>
        </w:rPr>
        <w:t xml:space="preserve">: </w:t>
      </w:r>
      <w:r w:rsidRPr="003F4F04">
        <w:rPr>
          <w:bCs/>
          <w:lang w:val="en-US"/>
        </w:rPr>
        <w:t>RAN1 can potentially address jointly, based on use case requirements, the need for collaboration levels z1 and z3.</w:t>
      </w:r>
    </w:p>
    <w:p w14:paraId="50E03A2E" w14:textId="77777777" w:rsidR="003230E9" w:rsidRDefault="003230E9" w:rsidP="003230E9">
      <w:pPr>
        <w:jc w:val="both"/>
        <w:rPr>
          <w:b/>
          <w:bCs/>
          <w:lang w:val="en-US"/>
        </w:rPr>
      </w:pPr>
      <w:r w:rsidRPr="00144FB3">
        <w:rPr>
          <w:b/>
          <w:lang w:val="en-US"/>
        </w:rPr>
        <w:t>Proposal</w:t>
      </w:r>
      <w:r>
        <w:rPr>
          <w:b/>
          <w:bCs/>
          <w:lang w:val="en-US"/>
        </w:rPr>
        <w:t xml:space="preserve"> 5</w:t>
      </w:r>
      <w:r w:rsidRPr="00144FB3">
        <w:rPr>
          <w:b/>
          <w:lang w:val="en-US"/>
        </w:rPr>
        <w:t>: Clarify based</w:t>
      </w:r>
      <w:r>
        <w:rPr>
          <w:b/>
          <w:bCs/>
          <w:lang w:val="en-US"/>
        </w:rPr>
        <w:t xml:space="preserve"> </w:t>
      </w:r>
      <w:r w:rsidRPr="00144FB3">
        <w:rPr>
          <w:b/>
          <w:lang w:val="en-US"/>
        </w:rPr>
        <w:t>on use case requirement</w:t>
      </w:r>
      <w:r>
        <w:rPr>
          <w:b/>
          <w:bCs/>
          <w:lang w:val="en-US"/>
        </w:rPr>
        <w:t>s</w:t>
      </w:r>
      <w:r w:rsidRPr="00144FB3">
        <w:rPr>
          <w:b/>
          <w:lang w:val="en-US"/>
        </w:rPr>
        <w:t>, the need for the collaboration levels z4 and z5</w:t>
      </w:r>
      <w:r>
        <w:rPr>
          <w:b/>
          <w:bCs/>
          <w:lang w:val="en-US"/>
        </w:rPr>
        <w:t xml:space="preserve"> within the scope of Release 19 specifications.</w:t>
      </w:r>
    </w:p>
    <w:p w14:paraId="310DFB23" w14:textId="77777777" w:rsidR="003230E9" w:rsidRPr="003C7424" w:rsidRDefault="003230E9" w:rsidP="003230E9">
      <w:pPr>
        <w:jc w:val="both"/>
        <w:rPr>
          <w:b/>
          <w:lang w:val="en-US"/>
        </w:rPr>
      </w:pPr>
      <w:r w:rsidRPr="00144FB3">
        <w:rPr>
          <w:b/>
          <w:lang w:val="en-US"/>
        </w:rPr>
        <w:t>Proposal</w:t>
      </w:r>
      <w:r>
        <w:rPr>
          <w:b/>
          <w:bCs/>
          <w:lang w:val="en-US"/>
        </w:rPr>
        <w:t xml:space="preserve"> 6</w:t>
      </w:r>
      <w:r w:rsidRPr="00144FB3">
        <w:rPr>
          <w:b/>
          <w:bCs/>
          <w:lang w:val="en-US"/>
        </w:rPr>
        <w:t xml:space="preserve">: </w:t>
      </w:r>
      <w:r>
        <w:rPr>
          <w:b/>
          <w:bCs/>
          <w:lang w:val="en-US"/>
        </w:rPr>
        <w:t xml:space="preserve">As there are no use case requirements, </w:t>
      </w:r>
      <w:r w:rsidRPr="003C7424">
        <w:rPr>
          <w:b/>
          <w:lang w:val="en-US"/>
        </w:rPr>
        <w:t xml:space="preserve">RAN1 </w:t>
      </w:r>
      <w:r>
        <w:rPr>
          <w:b/>
          <w:bCs/>
          <w:lang w:val="en-US"/>
        </w:rPr>
        <w:t xml:space="preserve">to not specify </w:t>
      </w:r>
      <w:r w:rsidRPr="003C7424">
        <w:rPr>
          <w:b/>
          <w:lang w:val="en-US"/>
        </w:rPr>
        <w:t>model transfer</w:t>
      </w:r>
      <w:r>
        <w:rPr>
          <w:b/>
          <w:bCs/>
          <w:lang w:val="en-US"/>
        </w:rPr>
        <w:t>/delivery solutions</w:t>
      </w:r>
      <w:r w:rsidRPr="003C7424">
        <w:rPr>
          <w:b/>
          <w:lang w:val="en-US"/>
        </w:rPr>
        <w:t xml:space="preserve"> for </w:t>
      </w:r>
      <w:r>
        <w:rPr>
          <w:b/>
          <w:bCs/>
          <w:lang w:val="en-US"/>
        </w:rPr>
        <w:t xml:space="preserve">UE-sided </w:t>
      </w:r>
      <w:r w:rsidRPr="003C7424">
        <w:rPr>
          <w:b/>
          <w:lang w:val="en-US"/>
        </w:rPr>
        <w:t>beam management and positioning accuracy enhancement use cases.</w:t>
      </w:r>
    </w:p>
    <w:p w14:paraId="011DC6F5" w14:textId="77777777" w:rsidR="003230E9" w:rsidRPr="003230E9" w:rsidRDefault="003230E9" w:rsidP="003230E9">
      <w:pPr>
        <w:jc w:val="both"/>
        <w:rPr>
          <w:bCs/>
          <w:lang w:val="en-US"/>
        </w:rPr>
      </w:pPr>
      <w:r w:rsidRPr="003306FB">
        <w:rPr>
          <w:b/>
          <w:lang w:val="en-US"/>
        </w:rPr>
        <w:t>Observation</w:t>
      </w:r>
      <w:r>
        <w:rPr>
          <w:b/>
          <w:bCs/>
          <w:lang w:val="en-US"/>
        </w:rPr>
        <w:t xml:space="preserve"> 8</w:t>
      </w:r>
      <w:r w:rsidRPr="003306FB">
        <w:rPr>
          <w:b/>
          <w:lang w:val="en-US"/>
        </w:rPr>
        <w:t xml:space="preserve">: </w:t>
      </w:r>
      <w:r w:rsidRPr="003230E9">
        <w:rPr>
          <w:bCs/>
          <w:lang w:val="en-US"/>
        </w:rPr>
        <w:t>For 2-sided CSI compression, particularly training type I (joint model training and model transfer/delivery to the UE), model transfer can be realized as user plane data transfer, controlled by the gNB/RAN.</w:t>
      </w:r>
    </w:p>
    <w:p w14:paraId="6623E673" w14:textId="77777777" w:rsidR="003230E9" w:rsidRDefault="003230E9" w:rsidP="003230E9">
      <w:pPr>
        <w:jc w:val="both"/>
        <w:rPr>
          <w:b/>
          <w:bCs/>
          <w:lang w:val="en-US"/>
        </w:rPr>
      </w:pPr>
      <w:r w:rsidRPr="00A144C6">
        <w:rPr>
          <w:b/>
          <w:bCs/>
          <w:lang w:val="en-US"/>
        </w:rPr>
        <w:t>Proposal</w:t>
      </w:r>
      <w:r>
        <w:rPr>
          <w:b/>
          <w:bCs/>
          <w:lang w:val="en-US"/>
        </w:rPr>
        <w:t xml:space="preserve"> 7</w:t>
      </w:r>
      <w:r w:rsidRPr="00A144C6">
        <w:rPr>
          <w:b/>
          <w:bCs/>
          <w:lang w:val="en-US"/>
        </w:rPr>
        <w:t xml:space="preserve">: RAN1 </w:t>
      </w:r>
      <w:r>
        <w:rPr>
          <w:b/>
          <w:bCs/>
          <w:lang w:val="en-US"/>
        </w:rPr>
        <w:t xml:space="preserve">to study the potential </w:t>
      </w:r>
      <w:r w:rsidRPr="00A144C6">
        <w:rPr>
          <w:b/>
          <w:bCs/>
          <w:lang w:val="en-US"/>
        </w:rPr>
        <w:t>model transfer</w:t>
      </w:r>
      <w:r>
        <w:rPr>
          <w:b/>
          <w:bCs/>
          <w:lang w:val="en-US"/>
        </w:rPr>
        <w:t>/delivery solutions</w:t>
      </w:r>
      <w:r w:rsidRPr="00A144C6">
        <w:rPr>
          <w:b/>
          <w:bCs/>
          <w:lang w:val="en-US"/>
        </w:rPr>
        <w:t xml:space="preserve"> for </w:t>
      </w:r>
      <w:r>
        <w:rPr>
          <w:b/>
          <w:bCs/>
          <w:lang w:val="en-US"/>
        </w:rPr>
        <w:t>2-sided CSI feedback</w:t>
      </w:r>
      <w:r w:rsidRPr="00A144C6">
        <w:rPr>
          <w:b/>
          <w:bCs/>
          <w:lang w:val="en-US"/>
        </w:rPr>
        <w:t xml:space="preserve"> enhancement </w:t>
      </w:r>
      <w:r>
        <w:rPr>
          <w:b/>
          <w:bCs/>
          <w:lang w:val="en-US"/>
        </w:rPr>
        <w:t>(</w:t>
      </w:r>
      <w:r w:rsidRPr="00FE40FE">
        <w:rPr>
          <w:b/>
          <w:bCs/>
          <w:lang w:val="en-US"/>
        </w:rPr>
        <w:t xml:space="preserve">particularly </w:t>
      </w:r>
      <w:r>
        <w:rPr>
          <w:b/>
          <w:bCs/>
          <w:lang w:val="en-US"/>
        </w:rPr>
        <w:t xml:space="preserve">for </w:t>
      </w:r>
      <w:r w:rsidRPr="00FE40FE">
        <w:rPr>
          <w:b/>
          <w:bCs/>
          <w:lang w:val="en-US"/>
        </w:rPr>
        <w:t>training type I)</w:t>
      </w:r>
      <w:r>
        <w:rPr>
          <w:b/>
          <w:bCs/>
          <w:lang w:val="en-US"/>
        </w:rPr>
        <w:t xml:space="preserve"> based on their performance requirements.</w:t>
      </w:r>
    </w:p>
    <w:p w14:paraId="6E3BADEA" w14:textId="77777777" w:rsidR="009413A3" w:rsidRPr="0043298B" w:rsidRDefault="009413A3" w:rsidP="009413A3">
      <w:pPr>
        <w:jc w:val="both"/>
        <w:rPr>
          <w:bCs/>
        </w:rPr>
      </w:pPr>
      <w:r w:rsidRPr="00B175F2">
        <w:rPr>
          <w:b/>
        </w:rPr>
        <w:t>Observation</w:t>
      </w:r>
      <w:r>
        <w:rPr>
          <w:b/>
          <w:bCs/>
        </w:rPr>
        <w:t xml:space="preserve"> 9</w:t>
      </w:r>
      <w:r w:rsidRPr="00B175F2">
        <w:rPr>
          <w:b/>
        </w:rPr>
        <w:t xml:space="preserve">: </w:t>
      </w:r>
      <w:r w:rsidRPr="0043298B">
        <w:rPr>
          <w:bCs/>
        </w:rPr>
        <w:t>Enabling data collection (identification of triggering and terminating NW entity, procedural and signalling details) for UE-sided model training go beyond RAN1 realm.</w:t>
      </w:r>
    </w:p>
    <w:p w14:paraId="4D6582C6" w14:textId="77777777" w:rsidR="009413A3" w:rsidRPr="00170ECC" w:rsidRDefault="009413A3" w:rsidP="009413A3">
      <w:pPr>
        <w:spacing w:after="0"/>
        <w:jc w:val="both"/>
        <w:rPr>
          <w:b/>
          <w:bCs/>
          <w:lang w:val="en-US"/>
        </w:rPr>
      </w:pPr>
      <w:r w:rsidRPr="0043022F">
        <w:rPr>
          <w:b/>
          <w:bCs/>
          <w:lang w:val="en-US"/>
        </w:rPr>
        <w:t xml:space="preserve">Proposal </w:t>
      </w:r>
      <w:r>
        <w:rPr>
          <w:b/>
          <w:bCs/>
          <w:lang w:val="en-US"/>
        </w:rPr>
        <w:t>8</w:t>
      </w:r>
      <w:r w:rsidRPr="00170ECC">
        <w:rPr>
          <w:b/>
          <w:bCs/>
          <w:lang w:val="en-US"/>
        </w:rPr>
        <w:t xml:space="preserve">: RAN1 to consider following </w:t>
      </w:r>
      <w:r>
        <w:rPr>
          <w:b/>
          <w:bCs/>
          <w:lang w:val="en-US"/>
        </w:rPr>
        <w:t>priority</w:t>
      </w:r>
      <w:r w:rsidRPr="00170ECC">
        <w:rPr>
          <w:b/>
          <w:bCs/>
          <w:lang w:val="en-US"/>
        </w:rPr>
        <w:t xml:space="preserve"> when studying the listed objectives of this sub-agenda, </w:t>
      </w:r>
    </w:p>
    <w:p w14:paraId="4A56C5B1" w14:textId="77777777" w:rsidR="009413A3" w:rsidRPr="00E85524" w:rsidRDefault="009413A3" w:rsidP="009413A3">
      <w:pPr>
        <w:pStyle w:val="ListParagraph"/>
        <w:numPr>
          <w:ilvl w:val="0"/>
          <w:numId w:val="65"/>
        </w:numPr>
        <w:jc w:val="both"/>
        <w:rPr>
          <w:b/>
          <w:bCs/>
          <w:sz w:val="20"/>
          <w:szCs w:val="20"/>
          <w:lang w:val="en-US"/>
        </w:rPr>
      </w:pPr>
      <w:r w:rsidRPr="005600E6">
        <w:rPr>
          <w:b/>
          <w:bCs/>
          <w:sz w:val="20"/>
          <w:szCs w:val="20"/>
          <w:lang w:val="en-US"/>
        </w:rPr>
        <w:t>CN/OAM/OTT collection of UE-sided model training data</w:t>
      </w:r>
      <w:r>
        <w:rPr>
          <w:b/>
          <w:bCs/>
          <w:sz w:val="20"/>
          <w:szCs w:val="20"/>
          <w:lang w:val="en-US"/>
        </w:rPr>
        <w:t xml:space="preserve"> colle</w:t>
      </w:r>
      <w:r w:rsidRPr="00E85524">
        <w:rPr>
          <w:b/>
          <w:bCs/>
          <w:sz w:val="20"/>
          <w:szCs w:val="20"/>
          <w:lang w:val="en-US"/>
        </w:rPr>
        <w:t>ction</w:t>
      </w:r>
    </w:p>
    <w:p w14:paraId="7DEAE705" w14:textId="77777777" w:rsidR="009413A3" w:rsidRPr="00C758C6" w:rsidRDefault="009413A3" w:rsidP="009413A3">
      <w:pPr>
        <w:pStyle w:val="ListParagraph"/>
        <w:numPr>
          <w:ilvl w:val="1"/>
          <w:numId w:val="65"/>
        </w:numPr>
        <w:jc w:val="both"/>
        <w:rPr>
          <w:b/>
          <w:bCs/>
          <w:sz w:val="20"/>
          <w:szCs w:val="20"/>
          <w:lang w:val="en-US"/>
        </w:rPr>
      </w:pPr>
      <w:r w:rsidRPr="00C758C6">
        <w:rPr>
          <w:b/>
          <w:bCs/>
          <w:sz w:val="20"/>
          <w:szCs w:val="20"/>
          <w:lang w:val="en-US"/>
        </w:rPr>
        <w:t xml:space="preserve">Study contents, type and format of training data based on use case </w:t>
      </w:r>
      <w:proofErr w:type="gramStart"/>
      <w:r w:rsidRPr="00C758C6">
        <w:rPr>
          <w:b/>
          <w:bCs/>
          <w:sz w:val="20"/>
          <w:szCs w:val="20"/>
          <w:lang w:val="en-US"/>
        </w:rPr>
        <w:t>requirements</w:t>
      </w:r>
      <w:proofErr w:type="gramEnd"/>
    </w:p>
    <w:p w14:paraId="37ADB536" w14:textId="77777777" w:rsidR="009413A3" w:rsidRDefault="009413A3" w:rsidP="009413A3">
      <w:pPr>
        <w:pStyle w:val="ListParagraph"/>
        <w:numPr>
          <w:ilvl w:val="1"/>
          <w:numId w:val="65"/>
        </w:numPr>
        <w:jc w:val="both"/>
        <w:rPr>
          <w:b/>
          <w:bCs/>
          <w:sz w:val="20"/>
          <w:szCs w:val="20"/>
          <w:lang w:val="en-US"/>
        </w:rPr>
      </w:pPr>
      <w:r w:rsidRPr="00C758C6">
        <w:rPr>
          <w:b/>
          <w:bCs/>
          <w:sz w:val="20"/>
          <w:szCs w:val="20"/>
          <w:lang w:val="en-US"/>
        </w:rPr>
        <w:t>Study necessity of assistance information for categorizing the training data</w:t>
      </w:r>
    </w:p>
    <w:p w14:paraId="1E0D9EFA" w14:textId="77777777" w:rsidR="009413A3" w:rsidRDefault="009413A3" w:rsidP="009413A3">
      <w:pPr>
        <w:pStyle w:val="ListParagraph"/>
        <w:ind w:left="1512"/>
        <w:jc w:val="both"/>
        <w:rPr>
          <w:b/>
          <w:bCs/>
          <w:sz w:val="20"/>
          <w:szCs w:val="20"/>
          <w:lang w:val="en-US"/>
        </w:rPr>
      </w:pPr>
    </w:p>
    <w:p w14:paraId="0B98A5CE" w14:textId="77777777" w:rsidR="009413A3" w:rsidRPr="005E4DBD" w:rsidRDefault="009413A3" w:rsidP="009413A3">
      <w:pPr>
        <w:jc w:val="both"/>
        <w:rPr>
          <w:lang w:val="en-US"/>
        </w:rPr>
      </w:pPr>
      <w:r w:rsidRPr="00B175F2">
        <w:rPr>
          <w:b/>
          <w:lang w:val="en-US"/>
        </w:rPr>
        <w:t>Proposal</w:t>
      </w:r>
      <w:r>
        <w:rPr>
          <w:b/>
          <w:bCs/>
          <w:lang w:val="en-US"/>
        </w:rPr>
        <w:t xml:space="preserve"> 9</w:t>
      </w:r>
      <w:r w:rsidRPr="00B175F2">
        <w:rPr>
          <w:b/>
          <w:bCs/>
          <w:lang w:val="en-US"/>
        </w:rPr>
        <w:t xml:space="preserve">: </w:t>
      </w:r>
      <w:r>
        <w:rPr>
          <w:b/>
          <w:bCs/>
          <w:lang w:val="en-US"/>
        </w:rPr>
        <w:t xml:space="preserve">For </w:t>
      </w:r>
      <w:r w:rsidRPr="007E77A3">
        <w:rPr>
          <w:b/>
          <w:bCs/>
          <w:lang w:val="en-US"/>
        </w:rPr>
        <w:t>CN/OAM/OTT collection of UE-sided model training data</w:t>
      </w:r>
      <w:r>
        <w:rPr>
          <w:b/>
          <w:bCs/>
          <w:lang w:val="en-US"/>
        </w:rPr>
        <w:t>,</w:t>
      </w:r>
      <w:r w:rsidRPr="007E77A3">
        <w:rPr>
          <w:b/>
          <w:lang w:val="en-US"/>
        </w:rPr>
        <w:t xml:space="preserve"> </w:t>
      </w:r>
      <w:r w:rsidRPr="00B175F2">
        <w:rPr>
          <w:b/>
          <w:lang w:val="en-US"/>
        </w:rPr>
        <w:t xml:space="preserve">RAN1 </w:t>
      </w:r>
      <w:r w:rsidRPr="00B175F2">
        <w:rPr>
          <w:b/>
          <w:bCs/>
          <w:lang w:val="en-US"/>
        </w:rPr>
        <w:t xml:space="preserve">to </w:t>
      </w:r>
      <w:r w:rsidRPr="00B175F2">
        <w:rPr>
          <w:b/>
          <w:lang w:val="en-US"/>
        </w:rPr>
        <w:t xml:space="preserve">clarify enabling of which data measurement or </w:t>
      </w:r>
      <w:r w:rsidRPr="0A1BB83B">
        <w:rPr>
          <w:b/>
          <w:bCs/>
          <w:lang w:val="en-US"/>
        </w:rPr>
        <w:t xml:space="preserve">data </w:t>
      </w:r>
      <w:r w:rsidRPr="00B175F2">
        <w:rPr>
          <w:b/>
          <w:lang w:val="en-US"/>
        </w:rPr>
        <w:t>configuration require involvement of CN/OTT/OAM.</w:t>
      </w:r>
    </w:p>
    <w:p w14:paraId="7A1D8029" w14:textId="77777777" w:rsidR="009413A3" w:rsidRDefault="009413A3" w:rsidP="009413A3">
      <w:pPr>
        <w:jc w:val="both"/>
        <w:rPr>
          <w:lang w:val="en-US"/>
        </w:rPr>
      </w:pPr>
      <w:r w:rsidRPr="00B175F2">
        <w:rPr>
          <w:b/>
          <w:lang w:val="en-US"/>
        </w:rPr>
        <w:t>Proposal</w:t>
      </w:r>
      <w:r>
        <w:rPr>
          <w:b/>
          <w:bCs/>
          <w:lang w:val="en-US"/>
        </w:rPr>
        <w:t xml:space="preserve"> 10:</w:t>
      </w:r>
      <w:r w:rsidRPr="00B175F2">
        <w:rPr>
          <w:b/>
          <w:bCs/>
          <w:lang w:val="en-US"/>
        </w:rPr>
        <w:t xml:space="preserve"> </w:t>
      </w:r>
      <w:r w:rsidRPr="00715FEE">
        <w:rPr>
          <w:b/>
          <w:bCs/>
          <w:lang w:val="en-US"/>
        </w:rPr>
        <w:t>For CN/OAM/OTT collection of UE-sided model training data,</w:t>
      </w:r>
      <w:r w:rsidRPr="00715FEE">
        <w:rPr>
          <w:b/>
          <w:lang w:val="en-US"/>
        </w:rPr>
        <w:t xml:space="preserve"> </w:t>
      </w:r>
      <w:r w:rsidRPr="00B175F2">
        <w:rPr>
          <w:b/>
          <w:lang w:val="en-US"/>
        </w:rPr>
        <w:t>RAN1 to agree that enabling data collection (identification of triggering and terminating NW entity, signalling details) for UE-sided model training goes beyond RAN1 (and RAN WGs).</w:t>
      </w: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787DA10B" w14:textId="24FB1599" w:rsidR="00A27E72" w:rsidRDefault="005E4DBD" w:rsidP="001D5F99">
      <w:pPr>
        <w:pStyle w:val="ListParagraph"/>
        <w:numPr>
          <w:ilvl w:val="0"/>
          <w:numId w:val="4"/>
        </w:numPr>
        <w:overflowPunct w:val="0"/>
        <w:spacing w:after="160" w:line="259" w:lineRule="auto"/>
        <w:jc w:val="both"/>
        <w:rPr>
          <w:sz w:val="20"/>
          <w:szCs w:val="20"/>
          <w:lang w:val="en-US"/>
        </w:rPr>
      </w:pPr>
      <w:bookmarkStart w:id="6" w:name="_Ref156476183"/>
      <w:r w:rsidRPr="005E4DBD">
        <w:rPr>
          <w:sz w:val="20"/>
          <w:szCs w:val="20"/>
          <w:lang w:val="en-US"/>
        </w:rPr>
        <w:t>RP-234039</w:t>
      </w:r>
      <w:r w:rsidR="00A27E72">
        <w:rPr>
          <w:sz w:val="20"/>
          <w:szCs w:val="20"/>
          <w:lang w:val="en-US"/>
        </w:rPr>
        <w:t xml:space="preserve">, </w:t>
      </w:r>
      <w:r w:rsidR="00C74851">
        <w:rPr>
          <w:sz w:val="20"/>
          <w:szCs w:val="20"/>
          <w:lang w:val="en-US"/>
        </w:rPr>
        <w:t>“</w:t>
      </w:r>
      <w:r w:rsidR="00C74851" w:rsidRPr="00C74851">
        <w:rPr>
          <w:sz w:val="20"/>
          <w:szCs w:val="20"/>
          <w:lang w:val="en-US"/>
        </w:rPr>
        <w:t>New WID on Artificial Intelligence (AI)/Machine Learning (ML) for NR Air Interface</w:t>
      </w:r>
      <w:r w:rsidR="00C74851">
        <w:rPr>
          <w:sz w:val="20"/>
          <w:szCs w:val="20"/>
          <w:lang w:val="en-US"/>
        </w:rPr>
        <w:t xml:space="preserve">”, </w:t>
      </w:r>
      <w:bookmarkEnd w:id="6"/>
      <w:r w:rsidR="00C74851" w:rsidRPr="00C74851">
        <w:rPr>
          <w:sz w:val="20"/>
          <w:szCs w:val="20"/>
          <w:lang w:val="en-US"/>
        </w:rPr>
        <w:t>3GPP TSG RAN Meeting #102</w:t>
      </w:r>
      <w:r w:rsidR="00C74851">
        <w:rPr>
          <w:sz w:val="20"/>
          <w:szCs w:val="20"/>
          <w:lang w:val="en-US"/>
        </w:rPr>
        <w:t xml:space="preserve">, </w:t>
      </w:r>
      <w:r w:rsidR="00C74851" w:rsidRPr="00C74851">
        <w:rPr>
          <w:sz w:val="20"/>
          <w:szCs w:val="20"/>
          <w:lang w:val="en-US"/>
        </w:rPr>
        <w:t xml:space="preserve">Edinburgh, Scotland, December 11-15, </w:t>
      </w:r>
      <w:proofErr w:type="gramStart"/>
      <w:r w:rsidR="00C74851" w:rsidRPr="00C74851">
        <w:rPr>
          <w:sz w:val="20"/>
          <w:szCs w:val="20"/>
          <w:lang w:val="en-US"/>
        </w:rPr>
        <w:t>2023</w:t>
      </w:r>
      <w:proofErr w:type="gramEnd"/>
    </w:p>
    <w:p w14:paraId="2AA39625" w14:textId="553477FB" w:rsidR="00006406" w:rsidRDefault="00006406" w:rsidP="00A27E72">
      <w:pPr>
        <w:pStyle w:val="ListParagraph"/>
        <w:numPr>
          <w:ilvl w:val="0"/>
          <w:numId w:val="4"/>
        </w:numPr>
        <w:overflowPunct w:val="0"/>
        <w:spacing w:after="160" w:line="259" w:lineRule="auto"/>
        <w:jc w:val="both"/>
        <w:rPr>
          <w:sz w:val="20"/>
          <w:szCs w:val="20"/>
          <w:lang w:val="en-US"/>
        </w:rPr>
      </w:pPr>
      <w:bookmarkStart w:id="7" w:name="_Ref156476187"/>
      <w:bookmarkStart w:id="8" w:name="_Ref115078654"/>
      <w:bookmarkStart w:id="9" w:name="_Ref145923705"/>
      <w:r>
        <w:rPr>
          <w:sz w:val="20"/>
          <w:szCs w:val="20"/>
          <w:lang w:val="en-US"/>
        </w:rPr>
        <w:t xml:space="preserve">TR38.843, </w:t>
      </w:r>
      <w:r w:rsidR="00BA3E44">
        <w:rPr>
          <w:sz w:val="20"/>
          <w:szCs w:val="20"/>
          <w:lang w:val="en-US"/>
        </w:rPr>
        <w:t>“</w:t>
      </w:r>
      <w:r w:rsidR="00BA3E44" w:rsidRPr="00BA3E44">
        <w:rPr>
          <w:sz w:val="20"/>
          <w:szCs w:val="20"/>
          <w:lang w:val="en-US"/>
        </w:rPr>
        <w:t>Study on Artificial Intelligence (AI)/Machine Learning (ML) for NR air interface</w:t>
      </w:r>
      <w:r w:rsidR="00151931">
        <w:rPr>
          <w:sz w:val="20"/>
          <w:szCs w:val="20"/>
          <w:lang w:val="en-US"/>
        </w:rPr>
        <w:t xml:space="preserve"> (Release 18)</w:t>
      </w:r>
      <w:r w:rsidR="00BA3E44">
        <w:rPr>
          <w:sz w:val="20"/>
          <w:szCs w:val="20"/>
          <w:lang w:val="en-US"/>
        </w:rPr>
        <w:t xml:space="preserve">”, V18.0.0, </w:t>
      </w:r>
      <w:r>
        <w:rPr>
          <w:sz w:val="20"/>
          <w:szCs w:val="20"/>
          <w:lang w:val="en-US"/>
        </w:rPr>
        <w:t>December 2023</w:t>
      </w:r>
      <w:bookmarkEnd w:id="7"/>
    </w:p>
    <w:p w14:paraId="570359D8" w14:textId="631EAB6E" w:rsidR="00A27E72" w:rsidRPr="00A27E72" w:rsidRDefault="00A27E72" w:rsidP="00A27E72">
      <w:pPr>
        <w:pStyle w:val="ListParagraph"/>
        <w:numPr>
          <w:ilvl w:val="0"/>
          <w:numId w:val="4"/>
        </w:numPr>
        <w:overflowPunct w:val="0"/>
        <w:spacing w:after="160" w:line="259" w:lineRule="auto"/>
        <w:jc w:val="both"/>
        <w:rPr>
          <w:sz w:val="20"/>
          <w:szCs w:val="20"/>
          <w:lang w:val="en-US"/>
        </w:rPr>
      </w:pPr>
      <w:r w:rsidRPr="006E7F2A">
        <w:rPr>
          <w:sz w:val="20"/>
          <w:szCs w:val="20"/>
          <w:lang w:val="en-US"/>
        </w:rPr>
        <w:t>R1-23</w:t>
      </w:r>
      <w:r>
        <w:rPr>
          <w:sz w:val="20"/>
          <w:szCs w:val="20"/>
          <w:lang w:val="en-US"/>
        </w:rPr>
        <w:t>, “</w:t>
      </w:r>
      <w:r w:rsidRPr="008A5413">
        <w:rPr>
          <w:sz w:val="20"/>
          <w:szCs w:val="20"/>
          <w:lang w:val="en-US"/>
        </w:rPr>
        <w:t>Final summary of General Aspects of AI/ML Framework</w:t>
      </w:r>
      <w:r>
        <w:rPr>
          <w:sz w:val="20"/>
          <w:szCs w:val="20"/>
          <w:lang w:val="en-US"/>
        </w:rPr>
        <w:t xml:space="preserve">”, </w:t>
      </w:r>
      <w:r w:rsidRPr="008A5413">
        <w:rPr>
          <w:sz w:val="20"/>
          <w:szCs w:val="20"/>
          <w:lang w:val="en-US"/>
        </w:rPr>
        <w:t>3GPP TSG-RAN WG1 #11</w:t>
      </w:r>
      <w:r>
        <w:rPr>
          <w:sz w:val="20"/>
          <w:szCs w:val="20"/>
          <w:lang w:val="en-US"/>
        </w:rPr>
        <w:t xml:space="preserve">5, </w:t>
      </w:r>
      <w:bookmarkEnd w:id="8"/>
      <w:bookmarkEnd w:id="9"/>
      <w:r w:rsidRPr="00A27E72">
        <w:rPr>
          <w:sz w:val="20"/>
          <w:szCs w:val="20"/>
          <w:lang w:val="en-US"/>
        </w:rPr>
        <w:t xml:space="preserve">Chicago, US, 13 – 17 </w:t>
      </w:r>
      <w:proofErr w:type="gramStart"/>
      <w:r w:rsidRPr="00A27E72">
        <w:rPr>
          <w:sz w:val="20"/>
          <w:szCs w:val="20"/>
          <w:lang w:val="en-US"/>
        </w:rPr>
        <w:t>November,</w:t>
      </w:r>
      <w:proofErr w:type="gramEnd"/>
      <w:r w:rsidRPr="00A27E72">
        <w:rPr>
          <w:sz w:val="20"/>
          <w:szCs w:val="20"/>
          <w:lang w:val="en-US"/>
        </w:rPr>
        <w:t xml:space="preserve"> 2023</w:t>
      </w:r>
    </w:p>
    <w:p w14:paraId="6731C258" w14:textId="72D2EC03" w:rsidR="00A27E72" w:rsidRDefault="00A27E72" w:rsidP="001D5F99">
      <w:pPr>
        <w:pStyle w:val="ListParagraph"/>
        <w:numPr>
          <w:ilvl w:val="0"/>
          <w:numId w:val="4"/>
        </w:numPr>
        <w:overflowPunct w:val="0"/>
        <w:spacing w:after="160" w:line="259" w:lineRule="auto"/>
        <w:jc w:val="both"/>
        <w:rPr>
          <w:sz w:val="20"/>
          <w:szCs w:val="20"/>
          <w:lang w:val="en-US"/>
        </w:rPr>
      </w:pPr>
      <w:bookmarkStart w:id="10" w:name="_Ref156476281"/>
      <w:r w:rsidRPr="00A27E72">
        <w:rPr>
          <w:sz w:val="20"/>
          <w:szCs w:val="20"/>
          <w:lang w:val="en-US"/>
        </w:rPr>
        <w:t>R1-2311783</w:t>
      </w:r>
      <w:r>
        <w:rPr>
          <w:sz w:val="20"/>
          <w:szCs w:val="20"/>
          <w:lang w:val="en-US"/>
        </w:rPr>
        <w:t>, “</w:t>
      </w:r>
      <w:r w:rsidRPr="00A27E72">
        <w:rPr>
          <w:sz w:val="20"/>
          <w:szCs w:val="20"/>
          <w:lang w:val="en-US"/>
        </w:rPr>
        <w:t>Remaining Issues on General Aspects of AI/ML</w:t>
      </w:r>
      <w:r>
        <w:rPr>
          <w:sz w:val="20"/>
          <w:szCs w:val="20"/>
          <w:lang w:val="en-US"/>
        </w:rPr>
        <w:t xml:space="preserve">”, </w:t>
      </w:r>
      <w:r w:rsidRPr="008A5413">
        <w:rPr>
          <w:sz w:val="20"/>
          <w:szCs w:val="20"/>
          <w:lang w:val="en-US"/>
        </w:rPr>
        <w:t>3GPP TSG-RAN WG1 #11</w:t>
      </w:r>
      <w:r>
        <w:rPr>
          <w:sz w:val="20"/>
          <w:szCs w:val="20"/>
          <w:lang w:val="en-US"/>
        </w:rPr>
        <w:t xml:space="preserve">5, </w:t>
      </w:r>
      <w:r w:rsidRPr="00A27E72">
        <w:rPr>
          <w:sz w:val="20"/>
          <w:szCs w:val="20"/>
          <w:lang w:val="en-US"/>
        </w:rPr>
        <w:t xml:space="preserve">Chicago, US, 13 – 17 </w:t>
      </w:r>
      <w:proofErr w:type="gramStart"/>
      <w:r w:rsidRPr="00A27E72">
        <w:rPr>
          <w:sz w:val="20"/>
          <w:szCs w:val="20"/>
          <w:lang w:val="en-US"/>
        </w:rPr>
        <w:t>November,</w:t>
      </w:r>
      <w:proofErr w:type="gramEnd"/>
      <w:r w:rsidRPr="00A27E72">
        <w:rPr>
          <w:sz w:val="20"/>
          <w:szCs w:val="20"/>
          <w:lang w:val="en-US"/>
        </w:rPr>
        <w:t xml:space="preserve"> 2023</w:t>
      </w:r>
      <w:bookmarkEnd w:id="10"/>
    </w:p>
    <w:p w14:paraId="0130BA13" w14:textId="5095D7F7" w:rsidR="00006406" w:rsidRPr="007248F6" w:rsidRDefault="00006406" w:rsidP="003742A9">
      <w:pPr>
        <w:pStyle w:val="ListParagraph"/>
        <w:overflowPunct w:val="0"/>
        <w:spacing w:after="160" w:line="259" w:lineRule="auto"/>
        <w:ind w:left="360"/>
        <w:jc w:val="both"/>
        <w:rPr>
          <w:sz w:val="20"/>
          <w:szCs w:val="20"/>
          <w:lang w:val="en-US"/>
        </w:rPr>
      </w:pPr>
    </w:p>
    <w:sectPr w:rsidR="00006406" w:rsidRPr="007248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631A6" w14:textId="77777777" w:rsidR="002D1F79" w:rsidRDefault="002D1F79">
      <w:r>
        <w:separator/>
      </w:r>
    </w:p>
  </w:endnote>
  <w:endnote w:type="continuationSeparator" w:id="0">
    <w:p w14:paraId="774DCE98" w14:textId="77777777" w:rsidR="002D1F79" w:rsidRDefault="002D1F79">
      <w:r>
        <w:continuationSeparator/>
      </w:r>
    </w:p>
  </w:endnote>
  <w:endnote w:type="continuationNotice" w:id="1">
    <w:p w14:paraId="132408D1" w14:textId="77777777" w:rsidR="002D1F79" w:rsidRDefault="002D1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7B53D" w14:textId="77777777" w:rsidR="002D1F79" w:rsidRDefault="002D1F79">
      <w:r>
        <w:separator/>
      </w:r>
    </w:p>
  </w:footnote>
  <w:footnote w:type="continuationSeparator" w:id="0">
    <w:p w14:paraId="590FDD8A" w14:textId="77777777" w:rsidR="002D1F79" w:rsidRDefault="002D1F79">
      <w:r>
        <w:continuationSeparator/>
      </w:r>
    </w:p>
  </w:footnote>
  <w:footnote w:type="continuationNotice" w:id="1">
    <w:p w14:paraId="76A5F686" w14:textId="77777777" w:rsidR="002D1F79" w:rsidRDefault="002D1F79">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4" w15:restartNumberingAfterBreak="0">
    <w:nsid w:val="0C0B257E"/>
    <w:multiLevelType w:val="hybridMultilevel"/>
    <w:tmpl w:val="8C4E3466"/>
    <w:lvl w:ilvl="0" w:tplc="FFFFFFFF">
      <w:start w:val="1"/>
      <w:numFmt w:val="decimal"/>
      <w:lvlText w:val="%1."/>
      <w:lvlJc w:val="left"/>
      <w:pPr>
        <w:ind w:left="792" w:hanging="360"/>
      </w:pPr>
    </w:lvl>
    <w:lvl w:ilvl="1" w:tplc="FFFFFFFF">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5" w15:restartNumberingAfterBreak="0">
    <w:nsid w:val="0C1B13A6"/>
    <w:multiLevelType w:val="hybridMultilevel"/>
    <w:tmpl w:val="D9AA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E6F9A"/>
    <w:multiLevelType w:val="hybridMultilevel"/>
    <w:tmpl w:val="64DA897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C67B6"/>
    <w:multiLevelType w:val="hybridMultilevel"/>
    <w:tmpl w:val="E102A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FF1594"/>
    <w:multiLevelType w:val="hybridMultilevel"/>
    <w:tmpl w:val="F3383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557532"/>
    <w:multiLevelType w:val="hybridMultilevel"/>
    <w:tmpl w:val="85B6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B46EC8"/>
    <w:multiLevelType w:val="hybridMultilevel"/>
    <w:tmpl w:val="7FA08BEE"/>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1E0C7470"/>
    <w:multiLevelType w:val="hybridMultilevel"/>
    <w:tmpl w:val="6CC43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5191B"/>
    <w:multiLevelType w:val="hybridMultilevel"/>
    <w:tmpl w:val="8C4E3466"/>
    <w:lvl w:ilvl="0" w:tplc="0809000F">
      <w:start w:val="1"/>
      <w:numFmt w:val="decimal"/>
      <w:lvlText w:val="%1."/>
      <w:lvlJc w:val="left"/>
      <w:pPr>
        <w:ind w:left="792" w:hanging="360"/>
      </w:p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9"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BA349A8"/>
    <w:multiLevelType w:val="hybridMultilevel"/>
    <w:tmpl w:val="FE582770"/>
    <w:lvl w:ilvl="0" w:tplc="FFFFFFFF">
      <w:start w:val="1"/>
      <w:numFmt w:val="bullet"/>
      <w:lvlText w:val=""/>
      <w:lvlJc w:val="left"/>
      <w:pPr>
        <w:tabs>
          <w:tab w:val="num" w:pos="720"/>
        </w:tabs>
        <w:ind w:left="720"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0073197"/>
    <w:multiLevelType w:val="hybridMultilevel"/>
    <w:tmpl w:val="66AE8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4B3BCD"/>
    <w:multiLevelType w:val="multilevel"/>
    <w:tmpl w:val="E7A6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9119F7"/>
    <w:multiLevelType w:val="hybridMultilevel"/>
    <w:tmpl w:val="85F6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3E2176"/>
    <w:multiLevelType w:val="multilevel"/>
    <w:tmpl w:val="A8ECF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E52779"/>
    <w:multiLevelType w:val="hybridMultilevel"/>
    <w:tmpl w:val="33A47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AA266D"/>
    <w:multiLevelType w:val="hybridMultilevel"/>
    <w:tmpl w:val="5A5A8984"/>
    <w:lvl w:ilvl="0" w:tplc="08090001">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08090003">
      <w:start w:val="1"/>
      <w:numFmt w:val="bullet"/>
      <w:lvlText w:val="o"/>
      <w:lvlJc w:val="left"/>
      <w:pPr>
        <w:ind w:left="124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5E55797"/>
    <w:multiLevelType w:val="hybridMultilevel"/>
    <w:tmpl w:val="8C4E3466"/>
    <w:lvl w:ilvl="0" w:tplc="FFFFFFFF">
      <w:start w:val="1"/>
      <w:numFmt w:val="decimal"/>
      <w:lvlText w:val="%1."/>
      <w:lvlJc w:val="left"/>
      <w:pPr>
        <w:ind w:left="792" w:hanging="360"/>
      </w:pPr>
    </w:lvl>
    <w:lvl w:ilvl="1" w:tplc="FFFFFFFF">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31"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2" w15:restartNumberingAfterBreak="0">
    <w:nsid w:val="3722556A"/>
    <w:multiLevelType w:val="hybridMultilevel"/>
    <w:tmpl w:val="D3AAA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3CB47B0B"/>
    <w:multiLevelType w:val="hybridMultilevel"/>
    <w:tmpl w:val="5B12365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D6B6AF4"/>
    <w:multiLevelType w:val="hybridMultilevel"/>
    <w:tmpl w:val="B2723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38" w15:restartNumberingAfterBreak="0">
    <w:nsid w:val="45406785"/>
    <w:multiLevelType w:val="hybridMultilevel"/>
    <w:tmpl w:val="6580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40"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2BA6AA2"/>
    <w:multiLevelType w:val="hybridMultilevel"/>
    <w:tmpl w:val="B092730C"/>
    <w:lvl w:ilvl="0" w:tplc="98160C3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F7F5932"/>
    <w:multiLevelType w:val="hybridMultilevel"/>
    <w:tmpl w:val="4B5ED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4744EF"/>
    <w:multiLevelType w:val="hybridMultilevel"/>
    <w:tmpl w:val="EF0E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B073CA2"/>
    <w:multiLevelType w:val="hybridMultilevel"/>
    <w:tmpl w:val="ABEE73EA"/>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50F19AF"/>
    <w:multiLevelType w:val="hybridMultilevel"/>
    <w:tmpl w:val="2C5AC126"/>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52F57CB"/>
    <w:multiLevelType w:val="hybridMultilevel"/>
    <w:tmpl w:val="9B860022"/>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9A5B45"/>
    <w:multiLevelType w:val="hybridMultilevel"/>
    <w:tmpl w:val="489AC6DE"/>
    <w:lvl w:ilvl="0" w:tplc="98160C3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7DA3DA8"/>
    <w:multiLevelType w:val="hybridMultilevel"/>
    <w:tmpl w:val="4470E37C"/>
    <w:lvl w:ilvl="0" w:tplc="B3181498">
      <w:start w:val="1"/>
      <w:numFmt w:val="bullet"/>
      <w:lvlText w:val=""/>
      <w:lvlJc w:val="left"/>
      <w:pPr>
        <w:tabs>
          <w:tab w:val="num" w:pos="720"/>
        </w:tabs>
        <w:ind w:left="720" w:hanging="360"/>
      </w:pPr>
      <w:rPr>
        <w:rFonts w:ascii="Symbol" w:hAnsi="Symbol" w:hint="default"/>
      </w:rPr>
    </w:lvl>
    <w:lvl w:ilvl="1" w:tplc="66A8B636">
      <w:start w:val="1"/>
      <w:numFmt w:val="bullet"/>
      <w:lvlText w:val=""/>
      <w:lvlJc w:val="left"/>
      <w:pPr>
        <w:tabs>
          <w:tab w:val="num" w:pos="1440"/>
        </w:tabs>
        <w:ind w:left="1440" w:hanging="360"/>
      </w:pPr>
      <w:rPr>
        <w:rFonts w:ascii="Symbol" w:hAnsi="Symbol" w:hint="default"/>
      </w:rPr>
    </w:lvl>
    <w:lvl w:ilvl="2" w:tplc="EA766E12" w:tentative="1">
      <w:start w:val="1"/>
      <w:numFmt w:val="bullet"/>
      <w:lvlText w:val=""/>
      <w:lvlJc w:val="left"/>
      <w:pPr>
        <w:tabs>
          <w:tab w:val="num" w:pos="2160"/>
        </w:tabs>
        <w:ind w:left="2160" w:hanging="360"/>
      </w:pPr>
      <w:rPr>
        <w:rFonts w:ascii="Symbol" w:hAnsi="Symbol" w:hint="default"/>
      </w:rPr>
    </w:lvl>
    <w:lvl w:ilvl="3" w:tplc="0EB6D6DA" w:tentative="1">
      <w:start w:val="1"/>
      <w:numFmt w:val="bullet"/>
      <w:lvlText w:val=""/>
      <w:lvlJc w:val="left"/>
      <w:pPr>
        <w:tabs>
          <w:tab w:val="num" w:pos="2880"/>
        </w:tabs>
        <w:ind w:left="2880" w:hanging="360"/>
      </w:pPr>
      <w:rPr>
        <w:rFonts w:ascii="Symbol" w:hAnsi="Symbol" w:hint="default"/>
      </w:rPr>
    </w:lvl>
    <w:lvl w:ilvl="4" w:tplc="13E20E1A" w:tentative="1">
      <w:start w:val="1"/>
      <w:numFmt w:val="bullet"/>
      <w:lvlText w:val=""/>
      <w:lvlJc w:val="left"/>
      <w:pPr>
        <w:tabs>
          <w:tab w:val="num" w:pos="3600"/>
        </w:tabs>
        <w:ind w:left="3600" w:hanging="360"/>
      </w:pPr>
      <w:rPr>
        <w:rFonts w:ascii="Symbol" w:hAnsi="Symbol" w:hint="default"/>
      </w:rPr>
    </w:lvl>
    <w:lvl w:ilvl="5" w:tplc="50FE7AA4" w:tentative="1">
      <w:start w:val="1"/>
      <w:numFmt w:val="bullet"/>
      <w:lvlText w:val=""/>
      <w:lvlJc w:val="left"/>
      <w:pPr>
        <w:tabs>
          <w:tab w:val="num" w:pos="4320"/>
        </w:tabs>
        <w:ind w:left="4320" w:hanging="360"/>
      </w:pPr>
      <w:rPr>
        <w:rFonts w:ascii="Symbol" w:hAnsi="Symbol" w:hint="default"/>
      </w:rPr>
    </w:lvl>
    <w:lvl w:ilvl="6" w:tplc="6B868966" w:tentative="1">
      <w:start w:val="1"/>
      <w:numFmt w:val="bullet"/>
      <w:lvlText w:val=""/>
      <w:lvlJc w:val="left"/>
      <w:pPr>
        <w:tabs>
          <w:tab w:val="num" w:pos="5040"/>
        </w:tabs>
        <w:ind w:left="5040" w:hanging="360"/>
      </w:pPr>
      <w:rPr>
        <w:rFonts w:ascii="Symbol" w:hAnsi="Symbol" w:hint="default"/>
      </w:rPr>
    </w:lvl>
    <w:lvl w:ilvl="7" w:tplc="8A542E1A" w:tentative="1">
      <w:start w:val="1"/>
      <w:numFmt w:val="bullet"/>
      <w:lvlText w:val=""/>
      <w:lvlJc w:val="left"/>
      <w:pPr>
        <w:tabs>
          <w:tab w:val="num" w:pos="5760"/>
        </w:tabs>
        <w:ind w:left="5760" w:hanging="360"/>
      </w:pPr>
      <w:rPr>
        <w:rFonts w:ascii="Symbol" w:hAnsi="Symbol" w:hint="default"/>
      </w:rPr>
    </w:lvl>
    <w:lvl w:ilvl="8" w:tplc="2B48F7F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268581075">
    <w:abstractNumId w:val="23"/>
  </w:num>
  <w:num w:numId="2" w16cid:durableId="1093017055">
    <w:abstractNumId w:val="33"/>
  </w:num>
  <w:num w:numId="3" w16cid:durableId="1831825663">
    <w:abstractNumId w:val="1"/>
  </w:num>
  <w:num w:numId="4" w16cid:durableId="731124898">
    <w:abstractNumId w:val="19"/>
  </w:num>
  <w:num w:numId="5" w16cid:durableId="1337151120">
    <w:abstractNumId w:val="44"/>
  </w:num>
  <w:num w:numId="6" w16cid:durableId="146485309">
    <w:abstractNumId w:val="31"/>
  </w:num>
  <w:num w:numId="7" w16cid:durableId="1961912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18468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99603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3667865">
    <w:abstractNumId w:val="39"/>
  </w:num>
  <w:num w:numId="11" w16cid:durableId="1622494300">
    <w:abstractNumId w:val="48"/>
  </w:num>
  <w:num w:numId="12" w16cid:durableId="2049646856">
    <w:abstractNumId w:val="3"/>
  </w:num>
  <w:num w:numId="13" w16cid:durableId="1505048017">
    <w:abstractNumId w:val="40"/>
  </w:num>
  <w:num w:numId="14" w16cid:durableId="956565590">
    <w:abstractNumId w:val="10"/>
  </w:num>
  <w:num w:numId="15" w16cid:durableId="1414668445">
    <w:abstractNumId w:val="54"/>
  </w:num>
  <w:num w:numId="16" w16cid:durableId="1290436178">
    <w:abstractNumId w:val="2"/>
  </w:num>
  <w:num w:numId="17" w16cid:durableId="469710481">
    <w:abstractNumId w:val="15"/>
  </w:num>
  <w:num w:numId="18" w16cid:durableId="1469202481">
    <w:abstractNumId w:val="25"/>
  </w:num>
  <w:num w:numId="19" w16cid:durableId="683943741">
    <w:abstractNumId w:val="46"/>
  </w:num>
  <w:num w:numId="20" w16cid:durableId="1373310581">
    <w:abstractNumId w:val="27"/>
  </w:num>
  <w:num w:numId="21" w16cid:durableId="1066680218">
    <w:abstractNumId w:val="29"/>
  </w:num>
  <w:num w:numId="22" w16cid:durableId="253828549">
    <w:abstractNumId w:val="58"/>
  </w:num>
  <w:num w:numId="23" w16cid:durableId="1269970888">
    <w:abstractNumId w:val="21"/>
  </w:num>
  <w:num w:numId="24" w16cid:durableId="2067600274">
    <w:abstractNumId w:val="22"/>
  </w:num>
  <w:num w:numId="25" w16cid:durableId="1767724883">
    <w:abstractNumId w:val="53"/>
  </w:num>
  <w:num w:numId="26" w16cid:durableId="1498114754">
    <w:abstractNumId w:val="43"/>
  </w:num>
  <w:num w:numId="27" w16cid:durableId="485126507">
    <w:abstractNumId w:val="0"/>
  </w:num>
  <w:num w:numId="28" w16cid:durableId="1298562055">
    <w:abstractNumId w:val="49"/>
  </w:num>
  <w:num w:numId="29" w16cid:durableId="1745058057">
    <w:abstractNumId w:val="59"/>
  </w:num>
  <w:num w:numId="30" w16cid:durableId="518812522">
    <w:abstractNumId w:val="61"/>
  </w:num>
  <w:num w:numId="31" w16cid:durableId="1960405973">
    <w:abstractNumId w:val="8"/>
  </w:num>
  <w:num w:numId="32" w16cid:durableId="1157264035">
    <w:abstractNumId w:val="24"/>
  </w:num>
  <w:num w:numId="33" w16cid:durableId="1117800363">
    <w:abstractNumId w:val="36"/>
  </w:num>
  <w:num w:numId="34" w16cid:durableId="1598564484">
    <w:abstractNumId w:val="5"/>
  </w:num>
  <w:num w:numId="35" w16cid:durableId="1460756303">
    <w:abstractNumId w:val="28"/>
  </w:num>
  <w:num w:numId="36" w16cid:durableId="939140371">
    <w:abstractNumId w:val="55"/>
  </w:num>
  <w:num w:numId="37" w16cid:durableId="599678075">
    <w:abstractNumId w:val="6"/>
  </w:num>
  <w:num w:numId="38" w16cid:durableId="581568062">
    <w:abstractNumId w:val="32"/>
  </w:num>
  <w:num w:numId="39" w16cid:durableId="1510558458">
    <w:abstractNumId w:val="9"/>
  </w:num>
  <w:num w:numId="40" w16cid:durableId="1755584606">
    <w:abstractNumId w:val="7"/>
  </w:num>
  <w:num w:numId="41" w16cid:durableId="1378237116">
    <w:abstractNumId w:val="12"/>
  </w:num>
  <w:num w:numId="42" w16cid:durableId="1687099617">
    <w:abstractNumId w:val="51"/>
  </w:num>
  <w:num w:numId="43" w16cid:durableId="481194156">
    <w:abstractNumId w:val="37"/>
  </w:num>
  <w:num w:numId="44" w16cid:durableId="874922146">
    <w:abstractNumId w:val="45"/>
  </w:num>
  <w:num w:numId="45" w16cid:durableId="1321882893">
    <w:abstractNumId w:val="42"/>
  </w:num>
  <w:num w:numId="46" w16cid:durableId="311643769">
    <w:abstractNumId w:val="23"/>
  </w:num>
  <w:num w:numId="47" w16cid:durableId="827332948">
    <w:abstractNumId w:val="60"/>
  </w:num>
  <w:num w:numId="48" w16cid:durableId="1569263067">
    <w:abstractNumId w:val="14"/>
  </w:num>
  <w:num w:numId="49" w16cid:durableId="830372636">
    <w:abstractNumId w:val="38"/>
  </w:num>
  <w:num w:numId="50" w16cid:durableId="1146898420">
    <w:abstractNumId w:val="17"/>
  </w:num>
  <w:num w:numId="51" w16cid:durableId="384990929">
    <w:abstractNumId w:val="50"/>
  </w:num>
  <w:num w:numId="52" w16cid:durableId="881551787">
    <w:abstractNumId w:val="16"/>
  </w:num>
  <w:num w:numId="53" w16cid:durableId="985666101">
    <w:abstractNumId w:val="57"/>
  </w:num>
  <w:num w:numId="54" w16cid:durableId="325205448">
    <w:abstractNumId w:val="41"/>
  </w:num>
  <w:num w:numId="55" w16cid:durableId="657462149">
    <w:abstractNumId w:val="13"/>
  </w:num>
  <w:num w:numId="56" w16cid:durableId="1813137248">
    <w:abstractNumId w:val="56"/>
  </w:num>
  <w:num w:numId="57" w16cid:durableId="1411389734">
    <w:abstractNumId w:val="52"/>
  </w:num>
  <w:num w:numId="58" w16cid:durableId="881675143">
    <w:abstractNumId w:val="35"/>
  </w:num>
  <w:num w:numId="59" w16cid:durableId="1755937257">
    <w:abstractNumId w:val="26"/>
  </w:num>
  <w:num w:numId="60" w16cid:durableId="1943955541">
    <w:abstractNumId w:val="47"/>
  </w:num>
  <w:num w:numId="61" w16cid:durableId="87359985">
    <w:abstractNumId w:val="18"/>
  </w:num>
  <w:num w:numId="62" w16cid:durableId="2026131481">
    <w:abstractNumId w:val="23"/>
  </w:num>
  <w:num w:numId="63" w16cid:durableId="116685003">
    <w:abstractNumId w:val="30"/>
  </w:num>
  <w:num w:numId="64" w16cid:durableId="1237935035">
    <w:abstractNumId w:val="23"/>
  </w:num>
  <w:num w:numId="65" w16cid:durableId="954680301">
    <w:abstractNumId w:val="11"/>
  </w:num>
  <w:num w:numId="66" w16cid:durableId="449471782">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E1D"/>
    <w:rsid w:val="00002129"/>
    <w:rsid w:val="00002391"/>
    <w:rsid w:val="000023A8"/>
    <w:rsid w:val="0000248D"/>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776"/>
    <w:rsid w:val="00004AC8"/>
    <w:rsid w:val="00004D0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406"/>
    <w:rsid w:val="00006578"/>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17"/>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156"/>
    <w:rsid w:val="00016160"/>
    <w:rsid w:val="000161C7"/>
    <w:rsid w:val="00016366"/>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2A5"/>
    <w:rsid w:val="0002141E"/>
    <w:rsid w:val="000214B9"/>
    <w:rsid w:val="000215A4"/>
    <w:rsid w:val="00021923"/>
    <w:rsid w:val="00021EAA"/>
    <w:rsid w:val="00021F6B"/>
    <w:rsid w:val="00021F92"/>
    <w:rsid w:val="00022209"/>
    <w:rsid w:val="00022763"/>
    <w:rsid w:val="0002281C"/>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F3"/>
    <w:rsid w:val="0002402D"/>
    <w:rsid w:val="000240CF"/>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EE1"/>
    <w:rsid w:val="00031FC7"/>
    <w:rsid w:val="00032276"/>
    <w:rsid w:val="00032373"/>
    <w:rsid w:val="00032448"/>
    <w:rsid w:val="0003244B"/>
    <w:rsid w:val="00032453"/>
    <w:rsid w:val="0003245B"/>
    <w:rsid w:val="00032479"/>
    <w:rsid w:val="0003273C"/>
    <w:rsid w:val="00032756"/>
    <w:rsid w:val="0003331B"/>
    <w:rsid w:val="0003332B"/>
    <w:rsid w:val="00033544"/>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DAD"/>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9F"/>
    <w:rsid w:val="000418F8"/>
    <w:rsid w:val="0004198B"/>
    <w:rsid w:val="00041AA8"/>
    <w:rsid w:val="00041C9D"/>
    <w:rsid w:val="00041D4D"/>
    <w:rsid w:val="00041F41"/>
    <w:rsid w:val="0004227D"/>
    <w:rsid w:val="0004247D"/>
    <w:rsid w:val="00042502"/>
    <w:rsid w:val="0004257E"/>
    <w:rsid w:val="0004258F"/>
    <w:rsid w:val="000426AC"/>
    <w:rsid w:val="0004281E"/>
    <w:rsid w:val="00042843"/>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34F"/>
    <w:rsid w:val="0004437A"/>
    <w:rsid w:val="0004450E"/>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D9"/>
    <w:rsid w:val="00047B80"/>
    <w:rsid w:val="00047C35"/>
    <w:rsid w:val="000483D5"/>
    <w:rsid w:val="00050112"/>
    <w:rsid w:val="00050191"/>
    <w:rsid w:val="00050276"/>
    <w:rsid w:val="000503DA"/>
    <w:rsid w:val="0005041A"/>
    <w:rsid w:val="00050466"/>
    <w:rsid w:val="00050537"/>
    <w:rsid w:val="000505CC"/>
    <w:rsid w:val="0005069E"/>
    <w:rsid w:val="00050999"/>
    <w:rsid w:val="00050AB5"/>
    <w:rsid w:val="00050BA2"/>
    <w:rsid w:val="00050BBA"/>
    <w:rsid w:val="00050C62"/>
    <w:rsid w:val="00050C84"/>
    <w:rsid w:val="00050CFC"/>
    <w:rsid w:val="00050FCB"/>
    <w:rsid w:val="00051074"/>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588"/>
    <w:rsid w:val="00053649"/>
    <w:rsid w:val="000538CE"/>
    <w:rsid w:val="00053EE1"/>
    <w:rsid w:val="00053FB1"/>
    <w:rsid w:val="000541EF"/>
    <w:rsid w:val="00054291"/>
    <w:rsid w:val="000542A2"/>
    <w:rsid w:val="000547B6"/>
    <w:rsid w:val="00054873"/>
    <w:rsid w:val="00054A0C"/>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109"/>
    <w:rsid w:val="0005748E"/>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B4"/>
    <w:rsid w:val="000711DB"/>
    <w:rsid w:val="000712E4"/>
    <w:rsid w:val="00071321"/>
    <w:rsid w:val="000714C3"/>
    <w:rsid w:val="000714E2"/>
    <w:rsid w:val="00071501"/>
    <w:rsid w:val="000715CF"/>
    <w:rsid w:val="000717FB"/>
    <w:rsid w:val="0007196E"/>
    <w:rsid w:val="000719BF"/>
    <w:rsid w:val="00071EFE"/>
    <w:rsid w:val="00071FE0"/>
    <w:rsid w:val="0007208A"/>
    <w:rsid w:val="0007213C"/>
    <w:rsid w:val="000722C9"/>
    <w:rsid w:val="00072462"/>
    <w:rsid w:val="000726A3"/>
    <w:rsid w:val="00072727"/>
    <w:rsid w:val="000729D7"/>
    <w:rsid w:val="00072BBA"/>
    <w:rsid w:val="00072FF5"/>
    <w:rsid w:val="000730DC"/>
    <w:rsid w:val="0007315A"/>
    <w:rsid w:val="000731C6"/>
    <w:rsid w:val="000732D0"/>
    <w:rsid w:val="000736FF"/>
    <w:rsid w:val="00073870"/>
    <w:rsid w:val="0007391C"/>
    <w:rsid w:val="00073959"/>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69"/>
    <w:rsid w:val="000802A5"/>
    <w:rsid w:val="000804BA"/>
    <w:rsid w:val="000807B4"/>
    <w:rsid w:val="0008099D"/>
    <w:rsid w:val="00080A24"/>
    <w:rsid w:val="00080C63"/>
    <w:rsid w:val="00080CAC"/>
    <w:rsid w:val="00080E59"/>
    <w:rsid w:val="00080E62"/>
    <w:rsid w:val="00080EB9"/>
    <w:rsid w:val="00080FB3"/>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C9"/>
    <w:rsid w:val="00083459"/>
    <w:rsid w:val="000834EB"/>
    <w:rsid w:val="00083583"/>
    <w:rsid w:val="00083800"/>
    <w:rsid w:val="0008384A"/>
    <w:rsid w:val="00083988"/>
    <w:rsid w:val="00083A57"/>
    <w:rsid w:val="00083AC5"/>
    <w:rsid w:val="00083C0C"/>
    <w:rsid w:val="00083E11"/>
    <w:rsid w:val="00083FA0"/>
    <w:rsid w:val="000842D2"/>
    <w:rsid w:val="00084310"/>
    <w:rsid w:val="00084393"/>
    <w:rsid w:val="00084469"/>
    <w:rsid w:val="000844C3"/>
    <w:rsid w:val="000844CF"/>
    <w:rsid w:val="00084775"/>
    <w:rsid w:val="00084939"/>
    <w:rsid w:val="00084A65"/>
    <w:rsid w:val="00084B13"/>
    <w:rsid w:val="00084BBA"/>
    <w:rsid w:val="00084BE5"/>
    <w:rsid w:val="00084E3F"/>
    <w:rsid w:val="00084E55"/>
    <w:rsid w:val="00085003"/>
    <w:rsid w:val="00085071"/>
    <w:rsid w:val="0008537D"/>
    <w:rsid w:val="0008559A"/>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EEA"/>
    <w:rsid w:val="00095EF4"/>
    <w:rsid w:val="00095F58"/>
    <w:rsid w:val="000960E7"/>
    <w:rsid w:val="000968BF"/>
    <w:rsid w:val="000969E5"/>
    <w:rsid w:val="00096C7C"/>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4E"/>
    <w:rsid w:val="000A6099"/>
    <w:rsid w:val="000A60EB"/>
    <w:rsid w:val="000A6393"/>
    <w:rsid w:val="000A646E"/>
    <w:rsid w:val="000A6479"/>
    <w:rsid w:val="000A65A1"/>
    <w:rsid w:val="000A66FE"/>
    <w:rsid w:val="000A6745"/>
    <w:rsid w:val="000A681E"/>
    <w:rsid w:val="000A6883"/>
    <w:rsid w:val="000A69C0"/>
    <w:rsid w:val="000A6A23"/>
    <w:rsid w:val="000A6C13"/>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660"/>
    <w:rsid w:val="000B66B6"/>
    <w:rsid w:val="000B695B"/>
    <w:rsid w:val="000B6A99"/>
    <w:rsid w:val="000B6D65"/>
    <w:rsid w:val="000B6F2D"/>
    <w:rsid w:val="000B6F6C"/>
    <w:rsid w:val="000B6F9A"/>
    <w:rsid w:val="000B7298"/>
    <w:rsid w:val="000B7309"/>
    <w:rsid w:val="000B743C"/>
    <w:rsid w:val="000B7540"/>
    <w:rsid w:val="000B7928"/>
    <w:rsid w:val="000B79B7"/>
    <w:rsid w:val="000B7D72"/>
    <w:rsid w:val="000B8174"/>
    <w:rsid w:val="000C0093"/>
    <w:rsid w:val="000C02DD"/>
    <w:rsid w:val="000C04BC"/>
    <w:rsid w:val="000C0589"/>
    <w:rsid w:val="000C0732"/>
    <w:rsid w:val="000C07F3"/>
    <w:rsid w:val="000C089B"/>
    <w:rsid w:val="000C0971"/>
    <w:rsid w:val="000C09BB"/>
    <w:rsid w:val="000C09EA"/>
    <w:rsid w:val="000C0A10"/>
    <w:rsid w:val="000C0CF5"/>
    <w:rsid w:val="000C0D7E"/>
    <w:rsid w:val="000C0E6C"/>
    <w:rsid w:val="000C0F3B"/>
    <w:rsid w:val="000C1534"/>
    <w:rsid w:val="000C15FA"/>
    <w:rsid w:val="000C162E"/>
    <w:rsid w:val="000C164B"/>
    <w:rsid w:val="000C172C"/>
    <w:rsid w:val="000C17A6"/>
    <w:rsid w:val="000C1A8D"/>
    <w:rsid w:val="000C1AE9"/>
    <w:rsid w:val="000C1D59"/>
    <w:rsid w:val="000C1FF0"/>
    <w:rsid w:val="000C214D"/>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4177"/>
    <w:rsid w:val="000C441D"/>
    <w:rsid w:val="000C4452"/>
    <w:rsid w:val="000C445C"/>
    <w:rsid w:val="000C4502"/>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AA5"/>
    <w:rsid w:val="000E0C83"/>
    <w:rsid w:val="000E0C9A"/>
    <w:rsid w:val="000E0DEE"/>
    <w:rsid w:val="000E0F3C"/>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A7"/>
    <w:rsid w:val="000F5210"/>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1E3"/>
    <w:rsid w:val="00104262"/>
    <w:rsid w:val="00104277"/>
    <w:rsid w:val="00104323"/>
    <w:rsid w:val="00104425"/>
    <w:rsid w:val="00104576"/>
    <w:rsid w:val="001045DF"/>
    <w:rsid w:val="0010485D"/>
    <w:rsid w:val="00104B93"/>
    <w:rsid w:val="00104CCF"/>
    <w:rsid w:val="00104DF8"/>
    <w:rsid w:val="00104E50"/>
    <w:rsid w:val="00104E6A"/>
    <w:rsid w:val="00104EE8"/>
    <w:rsid w:val="001051D0"/>
    <w:rsid w:val="0010528E"/>
    <w:rsid w:val="001053B5"/>
    <w:rsid w:val="00105425"/>
    <w:rsid w:val="0010554A"/>
    <w:rsid w:val="00105739"/>
    <w:rsid w:val="00105862"/>
    <w:rsid w:val="00105886"/>
    <w:rsid w:val="00105E16"/>
    <w:rsid w:val="00105ED4"/>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306"/>
    <w:rsid w:val="001213AF"/>
    <w:rsid w:val="0012151E"/>
    <w:rsid w:val="00121555"/>
    <w:rsid w:val="00121737"/>
    <w:rsid w:val="001217F0"/>
    <w:rsid w:val="0012186E"/>
    <w:rsid w:val="00121A66"/>
    <w:rsid w:val="00121C1F"/>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40A5"/>
    <w:rsid w:val="001240F7"/>
    <w:rsid w:val="00124209"/>
    <w:rsid w:val="0012447B"/>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BF"/>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75"/>
    <w:rsid w:val="0013239C"/>
    <w:rsid w:val="001323D3"/>
    <w:rsid w:val="001323F3"/>
    <w:rsid w:val="0013243F"/>
    <w:rsid w:val="0013245D"/>
    <w:rsid w:val="001326CE"/>
    <w:rsid w:val="001327DA"/>
    <w:rsid w:val="00132830"/>
    <w:rsid w:val="00132B71"/>
    <w:rsid w:val="0013305D"/>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620"/>
    <w:rsid w:val="00137781"/>
    <w:rsid w:val="001377ED"/>
    <w:rsid w:val="00137829"/>
    <w:rsid w:val="00137AB9"/>
    <w:rsid w:val="00137BCB"/>
    <w:rsid w:val="00137C84"/>
    <w:rsid w:val="00137CC7"/>
    <w:rsid w:val="00137D14"/>
    <w:rsid w:val="00137D68"/>
    <w:rsid w:val="00137D78"/>
    <w:rsid w:val="00137DB5"/>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BB6"/>
    <w:rsid w:val="00152D43"/>
    <w:rsid w:val="00152E06"/>
    <w:rsid w:val="00152ED9"/>
    <w:rsid w:val="00152F7F"/>
    <w:rsid w:val="00153026"/>
    <w:rsid w:val="001531BD"/>
    <w:rsid w:val="0015320A"/>
    <w:rsid w:val="0015321C"/>
    <w:rsid w:val="001532BA"/>
    <w:rsid w:val="00153303"/>
    <w:rsid w:val="00153395"/>
    <w:rsid w:val="001533C2"/>
    <w:rsid w:val="001533DB"/>
    <w:rsid w:val="001533E8"/>
    <w:rsid w:val="00153542"/>
    <w:rsid w:val="001535F1"/>
    <w:rsid w:val="001537E8"/>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3E0"/>
    <w:rsid w:val="001553FA"/>
    <w:rsid w:val="00155477"/>
    <w:rsid w:val="0015548D"/>
    <w:rsid w:val="00155641"/>
    <w:rsid w:val="001556E5"/>
    <w:rsid w:val="001556E6"/>
    <w:rsid w:val="001558FC"/>
    <w:rsid w:val="0015596D"/>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454"/>
    <w:rsid w:val="001634A3"/>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3B4"/>
    <w:rsid w:val="001663C5"/>
    <w:rsid w:val="001665A1"/>
    <w:rsid w:val="001665B3"/>
    <w:rsid w:val="001665EB"/>
    <w:rsid w:val="00166718"/>
    <w:rsid w:val="00166BC1"/>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70"/>
    <w:rsid w:val="00171CE2"/>
    <w:rsid w:val="00171DD4"/>
    <w:rsid w:val="0017206E"/>
    <w:rsid w:val="00172190"/>
    <w:rsid w:val="001721F8"/>
    <w:rsid w:val="00172653"/>
    <w:rsid w:val="001726A0"/>
    <w:rsid w:val="00172A32"/>
    <w:rsid w:val="00172A9F"/>
    <w:rsid w:val="00172AA0"/>
    <w:rsid w:val="00172AE8"/>
    <w:rsid w:val="00172C70"/>
    <w:rsid w:val="00172CD3"/>
    <w:rsid w:val="00172D0E"/>
    <w:rsid w:val="00172D13"/>
    <w:rsid w:val="00172D79"/>
    <w:rsid w:val="00172DAE"/>
    <w:rsid w:val="00173161"/>
    <w:rsid w:val="00173211"/>
    <w:rsid w:val="00173217"/>
    <w:rsid w:val="0017334B"/>
    <w:rsid w:val="0017339B"/>
    <w:rsid w:val="00173460"/>
    <w:rsid w:val="00173712"/>
    <w:rsid w:val="00173833"/>
    <w:rsid w:val="00173AEA"/>
    <w:rsid w:val="00173BAB"/>
    <w:rsid w:val="00173BF2"/>
    <w:rsid w:val="00173C43"/>
    <w:rsid w:val="00173C90"/>
    <w:rsid w:val="00173CA1"/>
    <w:rsid w:val="00173E6E"/>
    <w:rsid w:val="0017404D"/>
    <w:rsid w:val="00174082"/>
    <w:rsid w:val="00174097"/>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575"/>
    <w:rsid w:val="0018183B"/>
    <w:rsid w:val="001818A7"/>
    <w:rsid w:val="001819D3"/>
    <w:rsid w:val="00181A5F"/>
    <w:rsid w:val="00181B73"/>
    <w:rsid w:val="00181BE4"/>
    <w:rsid w:val="00181CC1"/>
    <w:rsid w:val="00181D1B"/>
    <w:rsid w:val="00181EF9"/>
    <w:rsid w:val="001821FD"/>
    <w:rsid w:val="0018229B"/>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12F"/>
    <w:rsid w:val="00185222"/>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EB"/>
    <w:rsid w:val="0019292B"/>
    <w:rsid w:val="001929C5"/>
    <w:rsid w:val="00192FE6"/>
    <w:rsid w:val="00193111"/>
    <w:rsid w:val="001932FA"/>
    <w:rsid w:val="0019338E"/>
    <w:rsid w:val="001935D1"/>
    <w:rsid w:val="0019360B"/>
    <w:rsid w:val="00193986"/>
    <w:rsid w:val="00193A8E"/>
    <w:rsid w:val="00193B08"/>
    <w:rsid w:val="00193C31"/>
    <w:rsid w:val="00193CDC"/>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84D"/>
    <w:rsid w:val="001959DE"/>
    <w:rsid w:val="00195CE7"/>
    <w:rsid w:val="00195D70"/>
    <w:rsid w:val="00195F31"/>
    <w:rsid w:val="0019604E"/>
    <w:rsid w:val="0019647A"/>
    <w:rsid w:val="0019665E"/>
    <w:rsid w:val="0019668E"/>
    <w:rsid w:val="001968A4"/>
    <w:rsid w:val="0019697A"/>
    <w:rsid w:val="00196A05"/>
    <w:rsid w:val="00196A74"/>
    <w:rsid w:val="00196AC3"/>
    <w:rsid w:val="00196BF4"/>
    <w:rsid w:val="00196D1E"/>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D08"/>
    <w:rsid w:val="001A3D98"/>
    <w:rsid w:val="001A41D5"/>
    <w:rsid w:val="001A4491"/>
    <w:rsid w:val="001A4508"/>
    <w:rsid w:val="001A49F9"/>
    <w:rsid w:val="001A4A36"/>
    <w:rsid w:val="001A4B4E"/>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7A"/>
    <w:rsid w:val="001B2BB8"/>
    <w:rsid w:val="001B2D51"/>
    <w:rsid w:val="001B2E3C"/>
    <w:rsid w:val="001B3013"/>
    <w:rsid w:val="001B31D7"/>
    <w:rsid w:val="001B325C"/>
    <w:rsid w:val="001B33BE"/>
    <w:rsid w:val="001B3640"/>
    <w:rsid w:val="001B36FC"/>
    <w:rsid w:val="001B38EE"/>
    <w:rsid w:val="001B3919"/>
    <w:rsid w:val="001B3B80"/>
    <w:rsid w:val="001B3E2E"/>
    <w:rsid w:val="001B4144"/>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C7A"/>
    <w:rsid w:val="001B5D25"/>
    <w:rsid w:val="001B5DFA"/>
    <w:rsid w:val="001B6332"/>
    <w:rsid w:val="001B6340"/>
    <w:rsid w:val="001B6440"/>
    <w:rsid w:val="001B647C"/>
    <w:rsid w:val="001B655B"/>
    <w:rsid w:val="001B668D"/>
    <w:rsid w:val="001B66C6"/>
    <w:rsid w:val="001B6AA4"/>
    <w:rsid w:val="001B6C0D"/>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6F"/>
    <w:rsid w:val="001C443B"/>
    <w:rsid w:val="001C46C1"/>
    <w:rsid w:val="001C498C"/>
    <w:rsid w:val="001C4B50"/>
    <w:rsid w:val="001C4BB3"/>
    <w:rsid w:val="001C4C5A"/>
    <w:rsid w:val="001C4CBC"/>
    <w:rsid w:val="001C5214"/>
    <w:rsid w:val="001C5296"/>
    <w:rsid w:val="001C53E3"/>
    <w:rsid w:val="001C57B3"/>
    <w:rsid w:val="001C6063"/>
    <w:rsid w:val="001C61A4"/>
    <w:rsid w:val="001C62E6"/>
    <w:rsid w:val="001C640C"/>
    <w:rsid w:val="001C651F"/>
    <w:rsid w:val="001C66AC"/>
    <w:rsid w:val="001C6754"/>
    <w:rsid w:val="001C687A"/>
    <w:rsid w:val="001C6DB3"/>
    <w:rsid w:val="001C71B1"/>
    <w:rsid w:val="001C720B"/>
    <w:rsid w:val="001C7224"/>
    <w:rsid w:val="001C7360"/>
    <w:rsid w:val="001C73ED"/>
    <w:rsid w:val="001C77F0"/>
    <w:rsid w:val="001C7978"/>
    <w:rsid w:val="001C79C9"/>
    <w:rsid w:val="001C7A41"/>
    <w:rsid w:val="001C7B13"/>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F8"/>
    <w:rsid w:val="001D2FF8"/>
    <w:rsid w:val="001D30C9"/>
    <w:rsid w:val="001D30EB"/>
    <w:rsid w:val="001D31C4"/>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5EB"/>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508"/>
    <w:rsid w:val="001E3613"/>
    <w:rsid w:val="001E37BD"/>
    <w:rsid w:val="001E3AF9"/>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8C7"/>
    <w:rsid w:val="001F697A"/>
    <w:rsid w:val="001F69F7"/>
    <w:rsid w:val="001F6AFD"/>
    <w:rsid w:val="001F6B39"/>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DDB"/>
    <w:rsid w:val="00201E6D"/>
    <w:rsid w:val="00201EB7"/>
    <w:rsid w:val="0020215E"/>
    <w:rsid w:val="002021D0"/>
    <w:rsid w:val="00202433"/>
    <w:rsid w:val="00202835"/>
    <w:rsid w:val="00202A22"/>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1191"/>
    <w:rsid w:val="00211486"/>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7AD"/>
    <w:rsid w:val="00224881"/>
    <w:rsid w:val="00224A2C"/>
    <w:rsid w:val="00224B92"/>
    <w:rsid w:val="00224DF5"/>
    <w:rsid w:val="00224EA4"/>
    <w:rsid w:val="00225217"/>
    <w:rsid w:val="0022536F"/>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8C"/>
    <w:rsid w:val="00226577"/>
    <w:rsid w:val="002265F6"/>
    <w:rsid w:val="002267F8"/>
    <w:rsid w:val="0022687C"/>
    <w:rsid w:val="0022692C"/>
    <w:rsid w:val="002269DE"/>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E0"/>
    <w:rsid w:val="002436AA"/>
    <w:rsid w:val="0024378E"/>
    <w:rsid w:val="00243E6E"/>
    <w:rsid w:val="00244194"/>
    <w:rsid w:val="0024424F"/>
    <w:rsid w:val="002443A2"/>
    <w:rsid w:val="002443E3"/>
    <w:rsid w:val="0024446B"/>
    <w:rsid w:val="002444C5"/>
    <w:rsid w:val="002444DD"/>
    <w:rsid w:val="0024468E"/>
    <w:rsid w:val="002447EB"/>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55D"/>
    <w:rsid w:val="0024663F"/>
    <w:rsid w:val="002467C8"/>
    <w:rsid w:val="00246927"/>
    <w:rsid w:val="00246DC3"/>
    <w:rsid w:val="00247103"/>
    <w:rsid w:val="002473FE"/>
    <w:rsid w:val="002474D3"/>
    <w:rsid w:val="00247531"/>
    <w:rsid w:val="0024754B"/>
    <w:rsid w:val="002475FD"/>
    <w:rsid w:val="002477DF"/>
    <w:rsid w:val="0024787C"/>
    <w:rsid w:val="00247A3D"/>
    <w:rsid w:val="00247B09"/>
    <w:rsid w:val="00247BF0"/>
    <w:rsid w:val="00247C55"/>
    <w:rsid w:val="00247E10"/>
    <w:rsid w:val="00250244"/>
    <w:rsid w:val="002503FE"/>
    <w:rsid w:val="0025051C"/>
    <w:rsid w:val="0025056D"/>
    <w:rsid w:val="00250615"/>
    <w:rsid w:val="0025083E"/>
    <w:rsid w:val="002509A5"/>
    <w:rsid w:val="00250BF7"/>
    <w:rsid w:val="00250E1F"/>
    <w:rsid w:val="00251065"/>
    <w:rsid w:val="002513E3"/>
    <w:rsid w:val="00251486"/>
    <w:rsid w:val="0025149B"/>
    <w:rsid w:val="0025156D"/>
    <w:rsid w:val="0025175A"/>
    <w:rsid w:val="00251763"/>
    <w:rsid w:val="00251964"/>
    <w:rsid w:val="00251AD6"/>
    <w:rsid w:val="00251B53"/>
    <w:rsid w:val="00251BCD"/>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2034"/>
    <w:rsid w:val="00262107"/>
    <w:rsid w:val="00262116"/>
    <w:rsid w:val="002621A6"/>
    <w:rsid w:val="00262258"/>
    <w:rsid w:val="00262661"/>
    <w:rsid w:val="00262B1F"/>
    <w:rsid w:val="00262B55"/>
    <w:rsid w:val="00262CC3"/>
    <w:rsid w:val="00262D9D"/>
    <w:rsid w:val="00262DCC"/>
    <w:rsid w:val="00263062"/>
    <w:rsid w:val="002630FB"/>
    <w:rsid w:val="0026314B"/>
    <w:rsid w:val="00263154"/>
    <w:rsid w:val="002632DF"/>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A8"/>
    <w:rsid w:val="002668B7"/>
    <w:rsid w:val="0026690E"/>
    <w:rsid w:val="00266A1F"/>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F9"/>
    <w:rsid w:val="00271F1A"/>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24B"/>
    <w:rsid w:val="002762D4"/>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D8E"/>
    <w:rsid w:val="00280E1A"/>
    <w:rsid w:val="00280F97"/>
    <w:rsid w:val="0028105D"/>
    <w:rsid w:val="002813F5"/>
    <w:rsid w:val="00281598"/>
    <w:rsid w:val="002815FA"/>
    <w:rsid w:val="002818D7"/>
    <w:rsid w:val="002819A0"/>
    <w:rsid w:val="002819C0"/>
    <w:rsid w:val="002819C6"/>
    <w:rsid w:val="00281A09"/>
    <w:rsid w:val="00281B79"/>
    <w:rsid w:val="00281D58"/>
    <w:rsid w:val="00282041"/>
    <w:rsid w:val="00282061"/>
    <w:rsid w:val="002823C8"/>
    <w:rsid w:val="002823CC"/>
    <w:rsid w:val="002824C2"/>
    <w:rsid w:val="002827D0"/>
    <w:rsid w:val="00282938"/>
    <w:rsid w:val="00282A48"/>
    <w:rsid w:val="00282AFA"/>
    <w:rsid w:val="00282B4A"/>
    <w:rsid w:val="00282D93"/>
    <w:rsid w:val="00282E76"/>
    <w:rsid w:val="00283070"/>
    <w:rsid w:val="002832C6"/>
    <w:rsid w:val="002832CA"/>
    <w:rsid w:val="002832EA"/>
    <w:rsid w:val="00283621"/>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510"/>
    <w:rsid w:val="0028558E"/>
    <w:rsid w:val="002855A8"/>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99"/>
    <w:rsid w:val="002873E6"/>
    <w:rsid w:val="002876DA"/>
    <w:rsid w:val="00287723"/>
    <w:rsid w:val="0028790E"/>
    <w:rsid w:val="0028792B"/>
    <w:rsid w:val="0028792D"/>
    <w:rsid w:val="00287B4A"/>
    <w:rsid w:val="00287EA6"/>
    <w:rsid w:val="00290110"/>
    <w:rsid w:val="00290594"/>
    <w:rsid w:val="00290664"/>
    <w:rsid w:val="00290912"/>
    <w:rsid w:val="00290D82"/>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D97"/>
    <w:rsid w:val="00291E48"/>
    <w:rsid w:val="00291EBA"/>
    <w:rsid w:val="0029208B"/>
    <w:rsid w:val="0029209B"/>
    <w:rsid w:val="00292103"/>
    <w:rsid w:val="002921A6"/>
    <w:rsid w:val="0029224A"/>
    <w:rsid w:val="00292399"/>
    <w:rsid w:val="0029257B"/>
    <w:rsid w:val="002926A6"/>
    <w:rsid w:val="002926A9"/>
    <w:rsid w:val="002927D4"/>
    <w:rsid w:val="00292966"/>
    <w:rsid w:val="00292969"/>
    <w:rsid w:val="00293074"/>
    <w:rsid w:val="0029343F"/>
    <w:rsid w:val="002935EB"/>
    <w:rsid w:val="002938B0"/>
    <w:rsid w:val="00293AB9"/>
    <w:rsid w:val="00293DB1"/>
    <w:rsid w:val="0029402E"/>
    <w:rsid w:val="0029416E"/>
    <w:rsid w:val="00294202"/>
    <w:rsid w:val="002942C1"/>
    <w:rsid w:val="00294386"/>
    <w:rsid w:val="00294425"/>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6DC1"/>
    <w:rsid w:val="002970CC"/>
    <w:rsid w:val="0029740D"/>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1062"/>
    <w:rsid w:val="002A122A"/>
    <w:rsid w:val="002A123B"/>
    <w:rsid w:val="002A12E2"/>
    <w:rsid w:val="002A1577"/>
    <w:rsid w:val="002A177F"/>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9A"/>
    <w:rsid w:val="002B64DF"/>
    <w:rsid w:val="002B683A"/>
    <w:rsid w:val="002B68DE"/>
    <w:rsid w:val="002B6940"/>
    <w:rsid w:val="002B69D6"/>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D18"/>
    <w:rsid w:val="002C5DBB"/>
    <w:rsid w:val="002C5F46"/>
    <w:rsid w:val="002C5F9F"/>
    <w:rsid w:val="002C6034"/>
    <w:rsid w:val="002C604C"/>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5F4"/>
    <w:rsid w:val="002D7675"/>
    <w:rsid w:val="002D7678"/>
    <w:rsid w:val="002D769D"/>
    <w:rsid w:val="002D7734"/>
    <w:rsid w:val="002D7815"/>
    <w:rsid w:val="002D78F9"/>
    <w:rsid w:val="002D7A8B"/>
    <w:rsid w:val="002D7C86"/>
    <w:rsid w:val="002D7ED0"/>
    <w:rsid w:val="002D7F0B"/>
    <w:rsid w:val="002E01AF"/>
    <w:rsid w:val="002E01E8"/>
    <w:rsid w:val="002E051F"/>
    <w:rsid w:val="002E0692"/>
    <w:rsid w:val="002E0825"/>
    <w:rsid w:val="002E085F"/>
    <w:rsid w:val="002E0897"/>
    <w:rsid w:val="002E0899"/>
    <w:rsid w:val="002E0917"/>
    <w:rsid w:val="002E0929"/>
    <w:rsid w:val="002E0B59"/>
    <w:rsid w:val="002E0B5C"/>
    <w:rsid w:val="002E0E3B"/>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7DB"/>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275"/>
    <w:rsid w:val="002E731C"/>
    <w:rsid w:val="002E734F"/>
    <w:rsid w:val="002E7488"/>
    <w:rsid w:val="002E74AF"/>
    <w:rsid w:val="002E7516"/>
    <w:rsid w:val="002E758C"/>
    <w:rsid w:val="002E767B"/>
    <w:rsid w:val="002E7827"/>
    <w:rsid w:val="002E7960"/>
    <w:rsid w:val="002E7979"/>
    <w:rsid w:val="002E7AE4"/>
    <w:rsid w:val="002E7B57"/>
    <w:rsid w:val="002F019F"/>
    <w:rsid w:val="002F03E7"/>
    <w:rsid w:val="002F044C"/>
    <w:rsid w:val="002F046B"/>
    <w:rsid w:val="002F05E2"/>
    <w:rsid w:val="002F067B"/>
    <w:rsid w:val="002F079D"/>
    <w:rsid w:val="002F0853"/>
    <w:rsid w:val="002F0A4E"/>
    <w:rsid w:val="002F0BC9"/>
    <w:rsid w:val="002F0C61"/>
    <w:rsid w:val="002F0D57"/>
    <w:rsid w:val="002F0E4D"/>
    <w:rsid w:val="002F0EFC"/>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A0"/>
    <w:rsid w:val="002F2794"/>
    <w:rsid w:val="002F28AE"/>
    <w:rsid w:val="002F2C3C"/>
    <w:rsid w:val="002F2D8F"/>
    <w:rsid w:val="002F2E04"/>
    <w:rsid w:val="002F3030"/>
    <w:rsid w:val="002F33AD"/>
    <w:rsid w:val="002F3483"/>
    <w:rsid w:val="002F359C"/>
    <w:rsid w:val="002F35AC"/>
    <w:rsid w:val="002F39E6"/>
    <w:rsid w:val="002F39FC"/>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60A"/>
    <w:rsid w:val="00302731"/>
    <w:rsid w:val="00302732"/>
    <w:rsid w:val="0030296E"/>
    <w:rsid w:val="00302AE8"/>
    <w:rsid w:val="00302BB1"/>
    <w:rsid w:val="00302E12"/>
    <w:rsid w:val="0030303F"/>
    <w:rsid w:val="003030F0"/>
    <w:rsid w:val="00303277"/>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BA9"/>
    <w:rsid w:val="00304CA2"/>
    <w:rsid w:val="00304E9B"/>
    <w:rsid w:val="00304EAA"/>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FE0"/>
    <w:rsid w:val="00310189"/>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447"/>
    <w:rsid w:val="003124D8"/>
    <w:rsid w:val="0031251A"/>
    <w:rsid w:val="003125E0"/>
    <w:rsid w:val="00312623"/>
    <w:rsid w:val="0031279E"/>
    <w:rsid w:val="00312814"/>
    <w:rsid w:val="00312851"/>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E"/>
    <w:rsid w:val="00322769"/>
    <w:rsid w:val="0032280C"/>
    <w:rsid w:val="0032289E"/>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51"/>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AD2"/>
    <w:rsid w:val="00342D32"/>
    <w:rsid w:val="00343126"/>
    <w:rsid w:val="003431DB"/>
    <w:rsid w:val="00343260"/>
    <w:rsid w:val="003434B3"/>
    <w:rsid w:val="0034354D"/>
    <w:rsid w:val="0034358F"/>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CA"/>
    <w:rsid w:val="00344DB5"/>
    <w:rsid w:val="00344E81"/>
    <w:rsid w:val="003450E4"/>
    <w:rsid w:val="003451CF"/>
    <w:rsid w:val="00345305"/>
    <w:rsid w:val="0034531C"/>
    <w:rsid w:val="00345395"/>
    <w:rsid w:val="00345405"/>
    <w:rsid w:val="003459DE"/>
    <w:rsid w:val="00345AA5"/>
    <w:rsid w:val="00345AD5"/>
    <w:rsid w:val="00345BE8"/>
    <w:rsid w:val="00345C2C"/>
    <w:rsid w:val="00345D38"/>
    <w:rsid w:val="00345DDD"/>
    <w:rsid w:val="00345E06"/>
    <w:rsid w:val="00345E75"/>
    <w:rsid w:val="00345F8D"/>
    <w:rsid w:val="0034629F"/>
    <w:rsid w:val="003462DE"/>
    <w:rsid w:val="00346650"/>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D09"/>
    <w:rsid w:val="00350E01"/>
    <w:rsid w:val="00350E3D"/>
    <w:rsid w:val="00351183"/>
    <w:rsid w:val="00351190"/>
    <w:rsid w:val="00351195"/>
    <w:rsid w:val="00351242"/>
    <w:rsid w:val="00351264"/>
    <w:rsid w:val="0035137D"/>
    <w:rsid w:val="003514F1"/>
    <w:rsid w:val="0035159A"/>
    <w:rsid w:val="00351884"/>
    <w:rsid w:val="00351A21"/>
    <w:rsid w:val="00351B92"/>
    <w:rsid w:val="00351C9A"/>
    <w:rsid w:val="00351CF8"/>
    <w:rsid w:val="00351D2D"/>
    <w:rsid w:val="00351E01"/>
    <w:rsid w:val="00351EFE"/>
    <w:rsid w:val="00352142"/>
    <w:rsid w:val="00352181"/>
    <w:rsid w:val="0035238C"/>
    <w:rsid w:val="0035251C"/>
    <w:rsid w:val="0035256F"/>
    <w:rsid w:val="0035263D"/>
    <w:rsid w:val="003528F4"/>
    <w:rsid w:val="00352968"/>
    <w:rsid w:val="0035298B"/>
    <w:rsid w:val="003529C5"/>
    <w:rsid w:val="00352B22"/>
    <w:rsid w:val="00352BF8"/>
    <w:rsid w:val="00352D21"/>
    <w:rsid w:val="0035302B"/>
    <w:rsid w:val="0035307E"/>
    <w:rsid w:val="003531D4"/>
    <w:rsid w:val="00353439"/>
    <w:rsid w:val="003535A4"/>
    <w:rsid w:val="00353635"/>
    <w:rsid w:val="0035381E"/>
    <w:rsid w:val="003538C3"/>
    <w:rsid w:val="0035392A"/>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EA5"/>
    <w:rsid w:val="003606CF"/>
    <w:rsid w:val="0036074B"/>
    <w:rsid w:val="00360BFD"/>
    <w:rsid w:val="00360F18"/>
    <w:rsid w:val="00361022"/>
    <w:rsid w:val="00361208"/>
    <w:rsid w:val="0036127C"/>
    <w:rsid w:val="003612C9"/>
    <w:rsid w:val="003613BC"/>
    <w:rsid w:val="00361412"/>
    <w:rsid w:val="003615AB"/>
    <w:rsid w:val="003615CA"/>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B72"/>
    <w:rsid w:val="00367C93"/>
    <w:rsid w:val="00367E3D"/>
    <w:rsid w:val="00367F25"/>
    <w:rsid w:val="00367F82"/>
    <w:rsid w:val="00367FD8"/>
    <w:rsid w:val="0037003E"/>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234"/>
    <w:rsid w:val="0037623F"/>
    <w:rsid w:val="003762DC"/>
    <w:rsid w:val="00376335"/>
    <w:rsid w:val="00376394"/>
    <w:rsid w:val="003763A3"/>
    <w:rsid w:val="003767F1"/>
    <w:rsid w:val="00376A47"/>
    <w:rsid w:val="00376A84"/>
    <w:rsid w:val="00376BD3"/>
    <w:rsid w:val="00376EB3"/>
    <w:rsid w:val="00376FD5"/>
    <w:rsid w:val="00377283"/>
    <w:rsid w:val="0037739D"/>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B3"/>
    <w:rsid w:val="003801CA"/>
    <w:rsid w:val="00380292"/>
    <w:rsid w:val="003802ED"/>
    <w:rsid w:val="003804A5"/>
    <w:rsid w:val="003804D2"/>
    <w:rsid w:val="00380715"/>
    <w:rsid w:val="0038077F"/>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329"/>
    <w:rsid w:val="00384368"/>
    <w:rsid w:val="00384626"/>
    <w:rsid w:val="0038472A"/>
    <w:rsid w:val="003847CE"/>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7AC"/>
    <w:rsid w:val="00392813"/>
    <w:rsid w:val="0039295C"/>
    <w:rsid w:val="00392AF2"/>
    <w:rsid w:val="00392D55"/>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FD"/>
    <w:rsid w:val="003A2149"/>
    <w:rsid w:val="003A21EE"/>
    <w:rsid w:val="003A2914"/>
    <w:rsid w:val="003A296A"/>
    <w:rsid w:val="003A2B87"/>
    <w:rsid w:val="003A2D29"/>
    <w:rsid w:val="003A3186"/>
    <w:rsid w:val="003A33FC"/>
    <w:rsid w:val="003A35B0"/>
    <w:rsid w:val="003A396B"/>
    <w:rsid w:val="003A3C77"/>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20A"/>
    <w:rsid w:val="003B147A"/>
    <w:rsid w:val="003B14C8"/>
    <w:rsid w:val="003B158C"/>
    <w:rsid w:val="003B186C"/>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103"/>
    <w:rsid w:val="003B332F"/>
    <w:rsid w:val="003B33FF"/>
    <w:rsid w:val="003B356C"/>
    <w:rsid w:val="003B3610"/>
    <w:rsid w:val="003B390C"/>
    <w:rsid w:val="003B3AFF"/>
    <w:rsid w:val="003B3BD3"/>
    <w:rsid w:val="003B3C64"/>
    <w:rsid w:val="003B3EDB"/>
    <w:rsid w:val="003B3FC0"/>
    <w:rsid w:val="003B4025"/>
    <w:rsid w:val="003B40F8"/>
    <w:rsid w:val="003B4371"/>
    <w:rsid w:val="003B454C"/>
    <w:rsid w:val="003B465E"/>
    <w:rsid w:val="003B4810"/>
    <w:rsid w:val="003B48FE"/>
    <w:rsid w:val="003B4923"/>
    <w:rsid w:val="003B4A8C"/>
    <w:rsid w:val="003B4C33"/>
    <w:rsid w:val="003B4CD6"/>
    <w:rsid w:val="003B4FAA"/>
    <w:rsid w:val="003B5180"/>
    <w:rsid w:val="003B51F8"/>
    <w:rsid w:val="003B53BF"/>
    <w:rsid w:val="003B53D9"/>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9E"/>
    <w:rsid w:val="003C618F"/>
    <w:rsid w:val="003C6360"/>
    <w:rsid w:val="003C6569"/>
    <w:rsid w:val="003C65B0"/>
    <w:rsid w:val="003C65E9"/>
    <w:rsid w:val="003C669D"/>
    <w:rsid w:val="003C6794"/>
    <w:rsid w:val="003C679D"/>
    <w:rsid w:val="003C6860"/>
    <w:rsid w:val="003C6877"/>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254"/>
    <w:rsid w:val="003D132A"/>
    <w:rsid w:val="003D1412"/>
    <w:rsid w:val="003D1475"/>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D4"/>
    <w:rsid w:val="003D4FDA"/>
    <w:rsid w:val="003D4FEA"/>
    <w:rsid w:val="003D50CC"/>
    <w:rsid w:val="003D543F"/>
    <w:rsid w:val="003D5487"/>
    <w:rsid w:val="003D54B0"/>
    <w:rsid w:val="003D5629"/>
    <w:rsid w:val="003D5769"/>
    <w:rsid w:val="003D5941"/>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DC2"/>
    <w:rsid w:val="003E5E3D"/>
    <w:rsid w:val="003E60B5"/>
    <w:rsid w:val="003E6410"/>
    <w:rsid w:val="003E64A9"/>
    <w:rsid w:val="003E64C6"/>
    <w:rsid w:val="003E6554"/>
    <w:rsid w:val="003E6571"/>
    <w:rsid w:val="003E6608"/>
    <w:rsid w:val="003E6972"/>
    <w:rsid w:val="003E6AC0"/>
    <w:rsid w:val="003E6B7D"/>
    <w:rsid w:val="003E7117"/>
    <w:rsid w:val="003E71D4"/>
    <w:rsid w:val="003E753D"/>
    <w:rsid w:val="003E7598"/>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5C2"/>
    <w:rsid w:val="004056A4"/>
    <w:rsid w:val="004057D1"/>
    <w:rsid w:val="00405983"/>
    <w:rsid w:val="00405BEA"/>
    <w:rsid w:val="00405BF0"/>
    <w:rsid w:val="00405E0E"/>
    <w:rsid w:val="004061CB"/>
    <w:rsid w:val="00406500"/>
    <w:rsid w:val="00406717"/>
    <w:rsid w:val="00406B4D"/>
    <w:rsid w:val="00406BB0"/>
    <w:rsid w:val="00406E90"/>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82"/>
    <w:rsid w:val="004232C3"/>
    <w:rsid w:val="00423360"/>
    <w:rsid w:val="0042357C"/>
    <w:rsid w:val="00423606"/>
    <w:rsid w:val="004236FB"/>
    <w:rsid w:val="004237EE"/>
    <w:rsid w:val="00423B10"/>
    <w:rsid w:val="00423C1B"/>
    <w:rsid w:val="00423D1F"/>
    <w:rsid w:val="00423DEA"/>
    <w:rsid w:val="00423E19"/>
    <w:rsid w:val="00423E42"/>
    <w:rsid w:val="0042404E"/>
    <w:rsid w:val="0042412C"/>
    <w:rsid w:val="004241C5"/>
    <w:rsid w:val="004244DF"/>
    <w:rsid w:val="00424724"/>
    <w:rsid w:val="00424998"/>
    <w:rsid w:val="00424AFF"/>
    <w:rsid w:val="00424E18"/>
    <w:rsid w:val="00424ED7"/>
    <w:rsid w:val="00424FA7"/>
    <w:rsid w:val="00425172"/>
    <w:rsid w:val="004252F8"/>
    <w:rsid w:val="00425611"/>
    <w:rsid w:val="00425930"/>
    <w:rsid w:val="0042594C"/>
    <w:rsid w:val="00425ABE"/>
    <w:rsid w:val="00425CC0"/>
    <w:rsid w:val="00425D29"/>
    <w:rsid w:val="00425D2C"/>
    <w:rsid w:val="00426121"/>
    <w:rsid w:val="0042634A"/>
    <w:rsid w:val="00426405"/>
    <w:rsid w:val="00426824"/>
    <w:rsid w:val="00426A3A"/>
    <w:rsid w:val="00426A87"/>
    <w:rsid w:val="00426B68"/>
    <w:rsid w:val="00426B80"/>
    <w:rsid w:val="00426C5C"/>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C09"/>
    <w:rsid w:val="00434E65"/>
    <w:rsid w:val="004351FD"/>
    <w:rsid w:val="004357CA"/>
    <w:rsid w:val="00435C73"/>
    <w:rsid w:val="00435CDB"/>
    <w:rsid w:val="00435CF8"/>
    <w:rsid w:val="00435FF9"/>
    <w:rsid w:val="004360D8"/>
    <w:rsid w:val="00436190"/>
    <w:rsid w:val="00436228"/>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F0"/>
    <w:rsid w:val="0043762F"/>
    <w:rsid w:val="00437A61"/>
    <w:rsid w:val="00437AE5"/>
    <w:rsid w:val="00440149"/>
    <w:rsid w:val="00440152"/>
    <w:rsid w:val="0044018B"/>
    <w:rsid w:val="004401B2"/>
    <w:rsid w:val="0044036D"/>
    <w:rsid w:val="0044036E"/>
    <w:rsid w:val="00440816"/>
    <w:rsid w:val="00440941"/>
    <w:rsid w:val="00440A83"/>
    <w:rsid w:val="00440AF7"/>
    <w:rsid w:val="00440C21"/>
    <w:rsid w:val="00440DE8"/>
    <w:rsid w:val="00440EB3"/>
    <w:rsid w:val="00440FA0"/>
    <w:rsid w:val="00440FED"/>
    <w:rsid w:val="004411ED"/>
    <w:rsid w:val="004413DA"/>
    <w:rsid w:val="00441562"/>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A23"/>
    <w:rsid w:val="00443A9F"/>
    <w:rsid w:val="00443AC8"/>
    <w:rsid w:val="00443B02"/>
    <w:rsid w:val="00443C55"/>
    <w:rsid w:val="00443CDB"/>
    <w:rsid w:val="00443DFB"/>
    <w:rsid w:val="00443E0F"/>
    <w:rsid w:val="00443E54"/>
    <w:rsid w:val="00444306"/>
    <w:rsid w:val="00444337"/>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8F7"/>
    <w:rsid w:val="00452958"/>
    <w:rsid w:val="00452AD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08A"/>
    <w:rsid w:val="0047217D"/>
    <w:rsid w:val="004721C5"/>
    <w:rsid w:val="004722CC"/>
    <w:rsid w:val="0047252A"/>
    <w:rsid w:val="00472677"/>
    <w:rsid w:val="00472757"/>
    <w:rsid w:val="004728CB"/>
    <w:rsid w:val="004728E3"/>
    <w:rsid w:val="00472978"/>
    <w:rsid w:val="00472991"/>
    <w:rsid w:val="00472BA9"/>
    <w:rsid w:val="00472DC4"/>
    <w:rsid w:val="00472F83"/>
    <w:rsid w:val="00473019"/>
    <w:rsid w:val="004731DE"/>
    <w:rsid w:val="004732F7"/>
    <w:rsid w:val="00473340"/>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246"/>
    <w:rsid w:val="0048233B"/>
    <w:rsid w:val="0048238D"/>
    <w:rsid w:val="004824BD"/>
    <w:rsid w:val="00482629"/>
    <w:rsid w:val="00482674"/>
    <w:rsid w:val="00482700"/>
    <w:rsid w:val="004827D4"/>
    <w:rsid w:val="0048297E"/>
    <w:rsid w:val="00482AD0"/>
    <w:rsid w:val="00482C99"/>
    <w:rsid w:val="00482CB6"/>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6F"/>
    <w:rsid w:val="00486CC7"/>
    <w:rsid w:val="00486E62"/>
    <w:rsid w:val="00486FB2"/>
    <w:rsid w:val="00487128"/>
    <w:rsid w:val="00487134"/>
    <w:rsid w:val="0048723F"/>
    <w:rsid w:val="004874E4"/>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514C"/>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C3"/>
    <w:rsid w:val="004A1583"/>
    <w:rsid w:val="004A1610"/>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3073"/>
    <w:rsid w:val="004A308D"/>
    <w:rsid w:val="004A313B"/>
    <w:rsid w:val="004A332E"/>
    <w:rsid w:val="004A33EF"/>
    <w:rsid w:val="004A344A"/>
    <w:rsid w:val="004A34C9"/>
    <w:rsid w:val="004A35FD"/>
    <w:rsid w:val="004A382F"/>
    <w:rsid w:val="004A3CB5"/>
    <w:rsid w:val="004A3CB8"/>
    <w:rsid w:val="004A3FC0"/>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52B"/>
    <w:rsid w:val="004A654E"/>
    <w:rsid w:val="004A6583"/>
    <w:rsid w:val="004A66A7"/>
    <w:rsid w:val="004A66F8"/>
    <w:rsid w:val="004A6734"/>
    <w:rsid w:val="004A67F0"/>
    <w:rsid w:val="004A69D8"/>
    <w:rsid w:val="004A6A0F"/>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F0E"/>
    <w:rsid w:val="004A7F70"/>
    <w:rsid w:val="004B0004"/>
    <w:rsid w:val="004B00E3"/>
    <w:rsid w:val="004B0147"/>
    <w:rsid w:val="004B0185"/>
    <w:rsid w:val="004B02DF"/>
    <w:rsid w:val="004B034A"/>
    <w:rsid w:val="004B040B"/>
    <w:rsid w:val="004B080E"/>
    <w:rsid w:val="004B0B43"/>
    <w:rsid w:val="004B0C4A"/>
    <w:rsid w:val="004B0C98"/>
    <w:rsid w:val="004B0FB6"/>
    <w:rsid w:val="004B104B"/>
    <w:rsid w:val="004B10F0"/>
    <w:rsid w:val="004B117E"/>
    <w:rsid w:val="004B123A"/>
    <w:rsid w:val="004B14F6"/>
    <w:rsid w:val="004B15C0"/>
    <w:rsid w:val="004B16BD"/>
    <w:rsid w:val="004B1F10"/>
    <w:rsid w:val="004B2102"/>
    <w:rsid w:val="004B23AD"/>
    <w:rsid w:val="004B23D3"/>
    <w:rsid w:val="004B2541"/>
    <w:rsid w:val="004B270A"/>
    <w:rsid w:val="004B2758"/>
    <w:rsid w:val="004B286C"/>
    <w:rsid w:val="004B2965"/>
    <w:rsid w:val="004B2972"/>
    <w:rsid w:val="004B2A7B"/>
    <w:rsid w:val="004B2D50"/>
    <w:rsid w:val="004B2ECA"/>
    <w:rsid w:val="004B2FC7"/>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30D"/>
    <w:rsid w:val="004B45BC"/>
    <w:rsid w:val="004B4647"/>
    <w:rsid w:val="004B4AD0"/>
    <w:rsid w:val="004B4CDA"/>
    <w:rsid w:val="004B50FF"/>
    <w:rsid w:val="004B51D1"/>
    <w:rsid w:val="004B5288"/>
    <w:rsid w:val="004B5320"/>
    <w:rsid w:val="004B5371"/>
    <w:rsid w:val="004B5390"/>
    <w:rsid w:val="004B571F"/>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97A"/>
    <w:rsid w:val="004C0BEB"/>
    <w:rsid w:val="004C0C49"/>
    <w:rsid w:val="004C1096"/>
    <w:rsid w:val="004C10C8"/>
    <w:rsid w:val="004C14AF"/>
    <w:rsid w:val="004C1608"/>
    <w:rsid w:val="004C183D"/>
    <w:rsid w:val="004C18C4"/>
    <w:rsid w:val="004C18E0"/>
    <w:rsid w:val="004C1CDE"/>
    <w:rsid w:val="004C1E77"/>
    <w:rsid w:val="004C1F53"/>
    <w:rsid w:val="004C2412"/>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C0B"/>
    <w:rsid w:val="004D1C96"/>
    <w:rsid w:val="004D1DDC"/>
    <w:rsid w:val="004D1E7A"/>
    <w:rsid w:val="004D1E7B"/>
    <w:rsid w:val="004D2087"/>
    <w:rsid w:val="004D219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39"/>
    <w:rsid w:val="004E37DD"/>
    <w:rsid w:val="004E382E"/>
    <w:rsid w:val="004E3AB7"/>
    <w:rsid w:val="004E3D6F"/>
    <w:rsid w:val="004E3D74"/>
    <w:rsid w:val="004E3E29"/>
    <w:rsid w:val="004E3EAC"/>
    <w:rsid w:val="004E4266"/>
    <w:rsid w:val="004E4279"/>
    <w:rsid w:val="004E42EB"/>
    <w:rsid w:val="004E4419"/>
    <w:rsid w:val="004E443C"/>
    <w:rsid w:val="004E463E"/>
    <w:rsid w:val="004E464B"/>
    <w:rsid w:val="004E483E"/>
    <w:rsid w:val="004E49AD"/>
    <w:rsid w:val="004E4BE5"/>
    <w:rsid w:val="004E4C5E"/>
    <w:rsid w:val="004E4E74"/>
    <w:rsid w:val="004E502A"/>
    <w:rsid w:val="004E5151"/>
    <w:rsid w:val="004E5171"/>
    <w:rsid w:val="004E5190"/>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E07"/>
    <w:rsid w:val="004F5154"/>
    <w:rsid w:val="004F51EF"/>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358"/>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B29"/>
    <w:rsid w:val="00513DEF"/>
    <w:rsid w:val="00513F2E"/>
    <w:rsid w:val="00513F7B"/>
    <w:rsid w:val="0051401C"/>
    <w:rsid w:val="00514127"/>
    <w:rsid w:val="0051418E"/>
    <w:rsid w:val="0051423C"/>
    <w:rsid w:val="0051484E"/>
    <w:rsid w:val="005148D4"/>
    <w:rsid w:val="00514997"/>
    <w:rsid w:val="00514C90"/>
    <w:rsid w:val="00514C91"/>
    <w:rsid w:val="00514D0A"/>
    <w:rsid w:val="00514EF5"/>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386"/>
    <w:rsid w:val="005265A3"/>
    <w:rsid w:val="0052671E"/>
    <w:rsid w:val="00526746"/>
    <w:rsid w:val="00526783"/>
    <w:rsid w:val="0052680C"/>
    <w:rsid w:val="00526B6D"/>
    <w:rsid w:val="00526B71"/>
    <w:rsid w:val="00526C1F"/>
    <w:rsid w:val="005270C0"/>
    <w:rsid w:val="0052715F"/>
    <w:rsid w:val="0052773A"/>
    <w:rsid w:val="00527971"/>
    <w:rsid w:val="00527FB1"/>
    <w:rsid w:val="0052E6AD"/>
    <w:rsid w:val="005300A7"/>
    <w:rsid w:val="00530104"/>
    <w:rsid w:val="0053022A"/>
    <w:rsid w:val="0053027B"/>
    <w:rsid w:val="00530423"/>
    <w:rsid w:val="0053074C"/>
    <w:rsid w:val="00530960"/>
    <w:rsid w:val="00530F08"/>
    <w:rsid w:val="0053107E"/>
    <w:rsid w:val="00531284"/>
    <w:rsid w:val="005312CB"/>
    <w:rsid w:val="00531391"/>
    <w:rsid w:val="005314EE"/>
    <w:rsid w:val="0053162F"/>
    <w:rsid w:val="00531661"/>
    <w:rsid w:val="00531777"/>
    <w:rsid w:val="005318DB"/>
    <w:rsid w:val="00531A12"/>
    <w:rsid w:val="00531AFD"/>
    <w:rsid w:val="00531C57"/>
    <w:rsid w:val="00531CAB"/>
    <w:rsid w:val="00531CD4"/>
    <w:rsid w:val="00531F05"/>
    <w:rsid w:val="00531F49"/>
    <w:rsid w:val="00532228"/>
    <w:rsid w:val="00532243"/>
    <w:rsid w:val="005322D9"/>
    <w:rsid w:val="0053252F"/>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2A6"/>
    <w:rsid w:val="00534328"/>
    <w:rsid w:val="005344CE"/>
    <w:rsid w:val="0053450B"/>
    <w:rsid w:val="005348F5"/>
    <w:rsid w:val="00534DBE"/>
    <w:rsid w:val="00534DD7"/>
    <w:rsid w:val="00534F0E"/>
    <w:rsid w:val="00535105"/>
    <w:rsid w:val="0053532F"/>
    <w:rsid w:val="00535344"/>
    <w:rsid w:val="005353EB"/>
    <w:rsid w:val="00535508"/>
    <w:rsid w:val="00535744"/>
    <w:rsid w:val="0053592D"/>
    <w:rsid w:val="00535BC6"/>
    <w:rsid w:val="00535C47"/>
    <w:rsid w:val="0053631B"/>
    <w:rsid w:val="00536634"/>
    <w:rsid w:val="00536698"/>
    <w:rsid w:val="00536802"/>
    <w:rsid w:val="00536934"/>
    <w:rsid w:val="005369F7"/>
    <w:rsid w:val="00536B23"/>
    <w:rsid w:val="00536D95"/>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8F6"/>
    <w:rsid w:val="0054195A"/>
    <w:rsid w:val="00541C68"/>
    <w:rsid w:val="005420DE"/>
    <w:rsid w:val="00542249"/>
    <w:rsid w:val="0054268B"/>
    <w:rsid w:val="005428C5"/>
    <w:rsid w:val="00542A70"/>
    <w:rsid w:val="00542ACE"/>
    <w:rsid w:val="00542B88"/>
    <w:rsid w:val="00542BC3"/>
    <w:rsid w:val="00542BE8"/>
    <w:rsid w:val="00542F52"/>
    <w:rsid w:val="00542FAA"/>
    <w:rsid w:val="0054304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491"/>
    <w:rsid w:val="00547492"/>
    <w:rsid w:val="005474D9"/>
    <w:rsid w:val="005475C2"/>
    <w:rsid w:val="00547969"/>
    <w:rsid w:val="005479A6"/>
    <w:rsid w:val="00547B14"/>
    <w:rsid w:val="00547B42"/>
    <w:rsid w:val="00547D6E"/>
    <w:rsid w:val="00547DB1"/>
    <w:rsid w:val="005501BA"/>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9A"/>
    <w:rsid w:val="00552018"/>
    <w:rsid w:val="00552093"/>
    <w:rsid w:val="005521FD"/>
    <w:rsid w:val="0055245F"/>
    <w:rsid w:val="005524D8"/>
    <w:rsid w:val="00552540"/>
    <w:rsid w:val="0055258E"/>
    <w:rsid w:val="0055258F"/>
    <w:rsid w:val="005528A6"/>
    <w:rsid w:val="005528F6"/>
    <w:rsid w:val="005529E3"/>
    <w:rsid w:val="00552E29"/>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4F1"/>
    <w:rsid w:val="005606A4"/>
    <w:rsid w:val="005606DB"/>
    <w:rsid w:val="005607B8"/>
    <w:rsid w:val="005607FB"/>
    <w:rsid w:val="00560875"/>
    <w:rsid w:val="00560928"/>
    <w:rsid w:val="00560936"/>
    <w:rsid w:val="00560A72"/>
    <w:rsid w:val="00560CF5"/>
    <w:rsid w:val="00560D6C"/>
    <w:rsid w:val="00560DFB"/>
    <w:rsid w:val="00560EA6"/>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1E"/>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506E"/>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21B2"/>
    <w:rsid w:val="00572498"/>
    <w:rsid w:val="0057256F"/>
    <w:rsid w:val="00572593"/>
    <w:rsid w:val="005726E8"/>
    <w:rsid w:val="005727C6"/>
    <w:rsid w:val="00572947"/>
    <w:rsid w:val="00572D8F"/>
    <w:rsid w:val="00572DA7"/>
    <w:rsid w:val="00572E04"/>
    <w:rsid w:val="00573119"/>
    <w:rsid w:val="00573138"/>
    <w:rsid w:val="005731C0"/>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512"/>
    <w:rsid w:val="005755BD"/>
    <w:rsid w:val="00575B25"/>
    <w:rsid w:val="00575B58"/>
    <w:rsid w:val="00575C22"/>
    <w:rsid w:val="00575C47"/>
    <w:rsid w:val="00575D00"/>
    <w:rsid w:val="00575DC0"/>
    <w:rsid w:val="00576359"/>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D"/>
    <w:rsid w:val="00581D31"/>
    <w:rsid w:val="00581D32"/>
    <w:rsid w:val="00581D62"/>
    <w:rsid w:val="00581E5C"/>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9C3"/>
    <w:rsid w:val="00585A09"/>
    <w:rsid w:val="00585DC1"/>
    <w:rsid w:val="00585E4A"/>
    <w:rsid w:val="00585F46"/>
    <w:rsid w:val="00586067"/>
    <w:rsid w:val="0058630A"/>
    <w:rsid w:val="005863F2"/>
    <w:rsid w:val="00586449"/>
    <w:rsid w:val="005864D2"/>
    <w:rsid w:val="005866CB"/>
    <w:rsid w:val="00586719"/>
    <w:rsid w:val="00586769"/>
    <w:rsid w:val="00586925"/>
    <w:rsid w:val="00586A00"/>
    <w:rsid w:val="00586A67"/>
    <w:rsid w:val="005870A8"/>
    <w:rsid w:val="00587113"/>
    <w:rsid w:val="00587122"/>
    <w:rsid w:val="00587229"/>
    <w:rsid w:val="00587319"/>
    <w:rsid w:val="00587503"/>
    <w:rsid w:val="00587519"/>
    <w:rsid w:val="00587533"/>
    <w:rsid w:val="005876B0"/>
    <w:rsid w:val="00587746"/>
    <w:rsid w:val="00587AEF"/>
    <w:rsid w:val="00587C55"/>
    <w:rsid w:val="00587F7F"/>
    <w:rsid w:val="00590390"/>
    <w:rsid w:val="00590615"/>
    <w:rsid w:val="0059073A"/>
    <w:rsid w:val="005907F9"/>
    <w:rsid w:val="005909D4"/>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943"/>
    <w:rsid w:val="005A39D9"/>
    <w:rsid w:val="005A3B6B"/>
    <w:rsid w:val="005A3BC8"/>
    <w:rsid w:val="005A3CE6"/>
    <w:rsid w:val="005A3DCE"/>
    <w:rsid w:val="005A3F0B"/>
    <w:rsid w:val="005A3F75"/>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107E"/>
    <w:rsid w:val="005B1149"/>
    <w:rsid w:val="005B11EF"/>
    <w:rsid w:val="005B126A"/>
    <w:rsid w:val="005B12CC"/>
    <w:rsid w:val="005B1398"/>
    <w:rsid w:val="005B1748"/>
    <w:rsid w:val="005B1816"/>
    <w:rsid w:val="005B1B2B"/>
    <w:rsid w:val="005B1CCB"/>
    <w:rsid w:val="005B1CF1"/>
    <w:rsid w:val="005B1F32"/>
    <w:rsid w:val="005B1F97"/>
    <w:rsid w:val="005B2017"/>
    <w:rsid w:val="005B20EC"/>
    <w:rsid w:val="005B229E"/>
    <w:rsid w:val="005B246A"/>
    <w:rsid w:val="005B29A7"/>
    <w:rsid w:val="005B2AAA"/>
    <w:rsid w:val="005B2B26"/>
    <w:rsid w:val="005B2BD5"/>
    <w:rsid w:val="005B2C36"/>
    <w:rsid w:val="005B2F98"/>
    <w:rsid w:val="005B307A"/>
    <w:rsid w:val="005B3139"/>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0FE7"/>
    <w:rsid w:val="005C1220"/>
    <w:rsid w:val="005C13A7"/>
    <w:rsid w:val="005C1622"/>
    <w:rsid w:val="005C16CC"/>
    <w:rsid w:val="005C1730"/>
    <w:rsid w:val="005C18A7"/>
    <w:rsid w:val="005C18FB"/>
    <w:rsid w:val="005C1948"/>
    <w:rsid w:val="005C1C0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3E7"/>
    <w:rsid w:val="005C555D"/>
    <w:rsid w:val="005C5819"/>
    <w:rsid w:val="005C585A"/>
    <w:rsid w:val="005C5870"/>
    <w:rsid w:val="005C58BC"/>
    <w:rsid w:val="005C59B4"/>
    <w:rsid w:val="005C5AB6"/>
    <w:rsid w:val="005C647D"/>
    <w:rsid w:val="005C662F"/>
    <w:rsid w:val="005C66EA"/>
    <w:rsid w:val="005C67AD"/>
    <w:rsid w:val="005C6817"/>
    <w:rsid w:val="005C682B"/>
    <w:rsid w:val="005C68B7"/>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629"/>
    <w:rsid w:val="005D07BC"/>
    <w:rsid w:val="005D07C5"/>
    <w:rsid w:val="005D0BE4"/>
    <w:rsid w:val="005D0CFE"/>
    <w:rsid w:val="005D0DC7"/>
    <w:rsid w:val="005D0DF8"/>
    <w:rsid w:val="005D0ED0"/>
    <w:rsid w:val="005D0EE1"/>
    <w:rsid w:val="005D0F8A"/>
    <w:rsid w:val="005D1095"/>
    <w:rsid w:val="005D1145"/>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C79"/>
    <w:rsid w:val="005D2D40"/>
    <w:rsid w:val="005D2DAD"/>
    <w:rsid w:val="005D3005"/>
    <w:rsid w:val="005D3080"/>
    <w:rsid w:val="005D30C1"/>
    <w:rsid w:val="005D36CA"/>
    <w:rsid w:val="005D36F8"/>
    <w:rsid w:val="005D3801"/>
    <w:rsid w:val="005D3936"/>
    <w:rsid w:val="005D39CD"/>
    <w:rsid w:val="005D39F4"/>
    <w:rsid w:val="005D3A2D"/>
    <w:rsid w:val="005D3AFF"/>
    <w:rsid w:val="005D3B09"/>
    <w:rsid w:val="005D3B10"/>
    <w:rsid w:val="005D3C7D"/>
    <w:rsid w:val="005D3E3A"/>
    <w:rsid w:val="005D4161"/>
    <w:rsid w:val="005D4302"/>
    <w:rsid w:val="005D4856"/>
    <w:rsid w:val="005D4935"/>
    <w:rsid w:val="005D4B3E"/>
    <w:rsid w:val="005D4B43"/>
    <w:rsid w:val="005D4B6F"/>
    <w:rsid w:val="005D4B7B"/>
    <w:rsid w:val="005D4D55"/>
    <w:rsid w:val="005D4EEA"/>
    <w:rsid w:val="005D54A8"/>
    <w:rsid w:val="005D5878"/>
    <w:rsid w:val="005D58F0"/>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ED4"/>
    <w:rsid w:val="005E0FF6"/>
    <w:rsid w:val="005E10BA"/>
    <w:rsid w:val="005E12AC"/>
    <w:rsid w:val="005E1338"/>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AC9"/>
    <w:rsid w:val="005E6C9C"/>
    <w:rsid w:val="005E7069"/>
    <w:rsid w:val="005E7088"/>
    <w:rsid w:val="005E70AB"/>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FC1"/>
    <w:rsid w:val="005E7FC4"/>
    <w:rsid w:val="005F0108"/>
    <w:rsid w:val="005F0155"/>
    <w:rsid w:val="005F0291"/>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2CC"/>
    <w:rsid w:val="005F54CB"/>
    <w:rsid w:val="005F555E"/>
    <w:rsid w:val="005F556B"/>
    <w:rsid w:val="005F566C"/>
    <w:rsid w:val="005F56B2"/>
    <w:rsid w:val="005F57A4"/>
    <w:rsid w:val="005F57C2"/>
    <w:rsid w:val="005F5D52"/>
    <w:rsid w:val="005F5D98"/>
    <w:rsid w:val="005F5E6F"/>
    <w:rsid w:val="005F5E99"/>
    <w:rsid w:val="005F6280"/>
    <w:rsid w:val="005F6438"/>
    <w:rsid w:val="005F648C"/>
    <w:rsid w:val="005F6510"/>
    <w:rsid w:val="005F681C"/>
    <w:rsid w:val="005F6820"/>
    <w:rsid w:val="005F6861"/>
    <w:rsid w:val="005F6BD4"/>
    <w:rsid w:val="005F6C05"/>
    <w:rsid w:val="005F6D88"/>
    <w:rsid w:val="005F6E26"/>
    <w:rsid w:val="005F710B"/>
    <w:rsid w:val="005F714C"/>
    <w:rsid w:val="005F7188"/>
    <w:rsid w:val="005F72FE"/>
    <w:rsid w:val="005F762A"/>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577"/>
    <w:rsid w:val="00601690"/>
    <w:rsid w:val="006016FB"/>
    <w:rsid w:val="0060186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85B"/>
    <w:rsid w:val="006079E9"/>
    <w:rsid w:val="00607A05"/>
    <w:rsid w:val="00607A47"/>
    <w:rsid w:val="00607B43"/>
    <w:rsid w:val="00607B92"/>
    <w:rsid w:val="00607D81"/>
    <w:rsid w:val="0060D0E0"/>
    <w:rsid w:val="0061065C"/>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220"/>
    <w:rsid w:val="00614349"/>
    <w:rsid w:val="006146D9"/>
    <w:rsid w:val="006146E7"/>
    <w:rsid w:val="00614731"/>
    <w:rsid w:val="0061480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88"/>
    <w:rsid w:val="006206ED"/>
    <w:rsid w:val="00620ACA"/>
    <w:rsid w:val="00620C00"/>
    <w:rsid w:val="00620C84"/>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7BA"/>
    <w:rsid w:val="00622B4B"/>
    <w:rsid w:val="00622BBC"/>
    <w:rsid w:val="00622C8A"/>
    <w:rsid w:val="00622CA2"/>
    <w:rsid w:val="00622E22"/>
    <w:rsid w:val="00622F4A"/>
    <w:rsid w:val="0062324C"/>
    <w:rsid w:val="00623502"/>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E70"/>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88"/>
    <w:rsid w:val="00641283"/>
    <w:rsid w:val="006413CF"/>
    <w:rsid w:val="00641413"/>
    <w:rsid w:val="00641465"/>
    <w:rsid w:val="006415FC"/>
    <w:rsid w:val="0064165D"/>
    <w:rsid w:val="006417DD"/>
    <w:rsid w:val="00641A02"/>
    <w:rsid w:val="00641A19"/>
    <w:rsid w:val="00641BBE"/>
    <w:rsid w:val="00641CDE"/>
    <w:rsid w:val="00641D5F"/>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5025C"/>
    <w:rsid w:val="00650447"/>
    <w:rsid w:val="00650550"/>
    <w:rsid w:val="00650702"/>
    <w:rsid w:val="006507C9"/>
    <w:rsid w:val="00650806"/>
    <w:rsid w:val="006508B9"/>
    <w:rsid w:val="006508CB"/>
    <w:rsid w:val="0065099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10D"/>
    <w:rsid w:val="006611BB"/>
    <w:rsid w:val="0066120F"/>
    <w:rsid w:val="0066132F"/>
    <w:rsid w:val="006613AC"/>
    <w:rsid w:val="006613C6"/>
    <w:rsid w:val="006613ED"/>
    <w:rsid w:val="006614BE"/>
    <w:rsid w:val="0066151F"/>
    <w:rsid w:val="006619B0"/>
    <w:rsid w:val="006619E9"/>
    <w:rsid w:val="00661C9C"/>
    <w:rsid w:val="00661DBD"/>
    <w:rsid w:val="00661F0E"/>
    <w:rsid w:val="00662012"/>
    <w:rsid w:val="0066208F"/>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BC4"/>
    <w:rsid w:val="00663CBF"/>
    <w:rsid w:val="00663D5D"/>
    <w:rsid w:val="00663D94"/>
    <w:rsid w:val="00663DAA"/>
    <w:rsid w:val="006641DA"/>
    <w:rsid w:val="006641F4"/>
    <w:rsid w:val="00664244"/>
    <w:rsid w:val="006644DE"/>
    <w:rsid w:val="00664647"/>
    <w:rsid w:val="0066483B"/>
    <w:rsid w:val="00664B37"/>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494"/>
    <w:rsid w:val="00667712"/>
    <w:rsid w:val="00667745"/>
    <w:rsid w:val="0066776C"/>
    <w:rsid w:val="0066779E"/>
    <w:rsid w:val="00667811"/>
    <w:rsid w:val="00667A5F"/>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51"/>
    <w:rsid w:val="00677E9E"/>
    <w:rsid w:val="00677F75"/>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450"/>
    <w:rsid w:val="00681462"/>
    <w:rsid w:val="00681629"/>
    <w:rsid w:val="00681732"/>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443"/>
    <w:rsid w:val="006955AF"/>
    <w:rsid w:val="006956B7"/>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DB"/>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A78AA"/>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203"/>
    <w:rsid w:val="006B221A"/>
    <w:rsid w:val="006B23B9"/>
    <w:rsid w:val="006B2413"/>
    <w:rsid w:val="006B2561"/>
    <w:rsid w:val="006B2590"/>
    <w:rsid w:val="006B2DA7"/>
    <w:rsid w:val="006B2DB3"/>
    <w:rsid w:val="006B2F4D"/>
    <w:rsid w:val="006B2FA4"/>
    <w:rsid w:val="006B301B"/>
    <w:rsid w:val="006B306B"/>
    <w:rsid w:val="006B312A"/>
    <w:rsid w:val="006B31F0"/>
    <w:rsid w:val="006B327A"/>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21F"/>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69A"/>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B6"/>
    <w:rsid w:val="006C2AED"/>
    <w:rsid w:val="006C2AFE"/>
    <w:rsid w:val="006C2BD1"/>
    <w:rsid w:val="006C2C1E"/>
    <w:rsid w:val="006C2C65"/>
    <w:rsid w:val="006C2D47"/>
    <w:rsid w:val="006C2D9E"/>
    <w:rsid w:val="006C2DB4"/>
    <w:rsid w:val="006C30C6"/>
    <w:rsid w:val="006C33FF"/>
    <w:rsid w:val="006C346F"/>
    <w:rsid w:val="006C367C"/>
    <w:rsid w:val="006C3820"/>
    <w:rsid w:val="006C391B"/>
    <w:rsid w:val="006C3A05"/>
    <w:rsid w:val="006C3AB0"/>
    <w:rsid w:val="006C3B72"/>
    <w:rsid w:val="006C3E7C"/>
    <w:rsid w:val="006C3F68"/>
    <w:rsid w:val="006C3FF5"/>
    <w:rsid w:val="006C40B9"/>
    <w:rsid w:val="006C41BD"/>
    <w:rsid w:val="006C42D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7D"/>
    <w:rsid w:val="006D77C3"/>
    <w:rsid w:val="006D7A10"/>
    <w:rsid w:val="006D7A33"/>
    <w:rsid w:val="006D7DE0"/>
    <w:rsid w:val="006D7E0F"/>
    <w:rsid w:val="006D7ECA"/>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A8"/>
    <w:rsid w:val="006E232C"/>
    <w:rsid w:val="006E23D1"/>
    <w:rsid w:val="006E245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43F7"/>
    <w:rsid w:val="006E456F"/>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63"/>
    <w:rsid w:val="006E5F91"/>
    <w:rsid w:val="006E603C"/>
    <w:rsid w:val="006E6154"/>
    <w:rsid w:val="006E6396"/>
    <w:rsid w:val="006E63AB"/>
    <w:rsid w:val="006E63EF"/>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FCC"/>
    <w:rsid w:val="006F21CD"/>
    <w:rsid w:val="006F2635"/>
    <w:rsid w:val="006F2654"/>
    <w:rsid w:val="006F27A1"/>
    <w:rsid w:val="006F2BFE"/>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7"/>
    <w:rsid w:val="006F4838"/>
    <w:rsid w:val="006F488A"/>
    <w:rsid w:val="006F4B66"/>
    <w:rsid w:val="006F4BA7"/>
    <w:rsid w:val="006F4C4E"/>
    <w:rsid w:val="006F4DF7"/>
    <w:rsid w:val="006F505B"/>
    <w:rsid w:val="006F5165"/>
    <w:rsid w:val="006F5385"/>
    <w:rsid w:val="006F5492"/>
    <w:rsid w:val="006F55C9"/>
    <w:rsid w:val="006F57B5"/>
    <w:rsid w:val="006F594B"/>
    <w:rsid w:val="006F59D9"/>
    <w:rsid w:val="006F5DC4"/>
    <w:rsid w:val="006F5E64"/>
    <w:rsid w:val="006F606D"/>
    <w:rsid w:val="006F60DE"/>
    <w:rsid w:val="006F6538"/>
    <w:rsid w:val="006F65FB"/>
    <w:rsid w:val="006F66D0"/>
    <w:rsid w:val="006F67BE"/>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724"/>
    <w:rsid w:val="00702A0E"/>
    <w:rsid w:val="00702A55"/>
    <w:rsid w:val="00702CC7"/>
    <w:rsid w:val="00702D30"/>
    <w:rsid w:val="00702D5A"/>
    <w:rsid w:val="00702EF7"/>
    <w:rsid w:val="00702F62"/>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90"/>
    <w:rsid w:val="007053CF"/>
    <w:rsid w:val="0070546B"/>
    <w:rsid w:val="0070553C"/>
    <w:rsid w:val="0070576C"/>
    <w:rsid w:val="007057F5"/>
    <w:rsid w:val="00705A41"/>
    <w:rsid w:val="00705BE7"/>
    <w:rsid w:val="00705DCD"/>
    <w:rsid w:val="00705E1F"/>
    <w:rsid w:val="0070631F"/>
    <w:rsid w:val="007064C9"/>
    <w:rsid w:val="007066A1"/>
    <w:rsid w:val="00706747"/>
    <w:rsid w:val="007067F0"/>
    <w:rsid w:val="00706AD6"/>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31B3"/>
    <w:rsid w:val="007131D1"/>
    <w:rsid w:val="007135EE"/>
    <w:rsid w:val="007136D0"/>
    <w:rsid w:val="00713706"/>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156"/>
    <w:rsid w:val="00716AA6"/>
    <w:rsid w:val="00716AC5"/>
    <w:rsid w:val="00716CB0"/>
    <w:rsid w:val="00716D74"/>
    <w:rsid w:val="00716EF6"/>
    <w:rsid w:val="00716FC4"/>
    <w:rsid w:val="0071705B"/>
    <w:rsid w:val="00717251"/>
    <w:rsid w:val="007172A8"/>
    <w:rsid w:val="00717463"/>
    <w:rsid w:val="0071761B"/>
    <w:rsid w:val="00717659"/>
    <w:rsid w:val="007176B1"/>
    <w:rsid w:val="00717B06"/>
    <w:rsid w:val="00717C14"/>
    <w:rsid w:val="00717E1E"/>
    <w:rsid w:val="00717E2B"/>
    <w:rsid w:val="0072000C"/>
    <w:rsid w:val="007202A5"/>
    <w:rsid w:val="00720505"/>
    <w:rsid w:val="007205F2"/>
    <w:rsid w:val="007207D0"/>
    <w:rsid w:val="007207F2"/>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5DB"/>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55F"/>
    <w:rsid w:val="00726778"/>
    <w:rsid w:val="0072684E"/>
    <w:rsid w:val="00726878"/>
    <w:rsid w:val="0072692E"/>
    <w:rsid w:val="0072698C"/>
    <w:rsid w:val="00726EFC"/>
    <w:rsid w:val="00726FDC"/>
    <w:rsid w:val="007270A3"/>
    <w:rsid w:val="00727112"/>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330C"/>
    <w:rsid w:val="00733506"/>
    <w:rsid w:val="00733521"/>
    <w:rsid w:val="0073383F"/>
    <w:rsid w:val="00733893"/>
    <w:rsid w:val="007338D8"/>
    <w:rsid w:val="007338DA"/>
    <w:rsid w:val="00733993"/>
    <w:rsid w:val="00733CDF"/>
    <w:rsid w:val="0073411F"/>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376"/>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32D"/>
    <w:rsid w:val="00756470"/>
    <w:rsid w:val="00756572"/>
    <w:rsid w:val="00756832"/>
    <w:rsid w:val="00756982"/>
    <w:rsid w:val="00756AD4"/>
    <w:rsid w:val="00756BDD"/>
    <w:rsid w:val="00756E89"/>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4EA"/>
    <w:rsid w:val="00760514"/>
    <w:rsid w:val="007605C1"/>
    <w:rsid w:val="0076087C"/>
    <w:rsid w:val="0076098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2E5"/>
    <w:rsid w:val="0076439F"/>
    <w:rsid w:val="00764411"/>
    <w:rsid w:val="0076441E"/>
    <w:rsid w:val="0076450C"/>
    <w:rsid w:val="00764598"/>
    <w:rsid w:val="00764698"/>
    <w:rsid w:val="00764777"/>
    <w:rsid w:val="007647CB"/>
    <w:rsid w:val="00764943"/>
    <w:rsid w:val="0076498F"/>
    <w:rsid w:val="00764D74"/>
    <w:rsid w:val="00764F17"/>
    <w:rsid w:val="0076509F"/>
    <w:rsid w:val="007651CA"/>
    <w:rsid w:val="00765621"/>
    <w:rsid w:val="00765CB3"/>
    <w:rsid w:val="00765D4E"/>
    <w:rsid w:val="00765F63"/>
    <w:rsid w:val="00765F76"/>
    <w:rsid w:val="00766086"/>
    <w:rsid w:val="007662BC"/>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D60"/>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E4"/>
    <w:rsid w:val="00770E5C"/>
    <w:rsid w:val="00770E6C"/>
    <w:rsid w:val="00770F07"/>
    <w:rsid w:val="00770F08"/>
    <w:rsid w:val="00770F81"/>
    <w:rsid w:val="00770FA1"/>
    <w:rsid w:val="00771168"/>
    <w:rsid w:val="00771174"/>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A42"/>
    <w:rsid w:val="00776A6A"/>
    <w:rsid w:val="00776AC0"/>
    <w:rsid w:val="00776AF5"/>
    <w:rsid w:val="00776BD1"/>
    <w:rsid w:val="00776C40"/>
    <w:rsid w:val="00776E26"/>
    <w:rsid w:val="00777043"/>
    <w:rsid w:val="00777150"/>
    <w:rsid w:val="007772B3"/>
    <w:rsid w:val="007772CC"/>
    <w:rsid w:val="00777315"/>
    <w:rsid w:val="00777473"/>
    <w:rsid w:val="00777711"/>
    <w:rsid w:val="0077774F"/>
    <w:rsid w:val="007779B6"/>
    <w:rsid w:val="00777A02"/>
    <w:rsid w:val="00777A21"/>
    <w:rsid w:val="00777C6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7051"/>
    <w:rsid w:val="007873D6"/>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1099"/>
    <w:rsid w:val="007912F4"/>
    <w:rsid w:val="007913D5"/>
    <w:rsid w:val="007918D8"/>
    <w:rsid w:val="00791A00"/>
    <w:rsid w:val="00791CED"/>
    <w:rsid w:val="00791D4F"/>
    <w:rsid w:val="00791D69"/>
    <w:rsid w:val="00791DDB"/>
    <w:rsid w:val="00791FBC"/>
    <w:rsid w:val="00791FCF"/>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AF"/>
    <w:rsid w:val="00794C9C"/>
    <w:rsid w:val="00794CC5"/>
    <w:rsid w:val="00794DDC"/>
    <w:rsid w:val="00794E61"/>
    <w:rsid w:val="007950CC"/>
    <w:rsid w:val="00795126"/>
    <w:rsid w:val="007952CA"/>
    <w:rsid w:val="00795632"/>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F1F"/>
    <w:rsid w:val="007A711B"/>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9"/>
    <w:rsid w:val="007C5D71"/>
    <w:rsid w:val="007C5DB8"/>
    <w:rsid w:val="007C5DCE"/>
    <w:rsid w:val="007C5EE2"/>
    <w:rsid w:val="007C5F1C"/>
    <w:rsid w:val="007C5F6B"/>
    <w:rsid w:val="007C5F6D"/>
    <w:rsid w:val="007C6025"/>
    <w:rsid w:val="007C61EC"/>
    <w:rsid w:val="007C625B"/>
    <w:rsid w:val="007C63D4"/>
    <w:rsid w:val="007C64F5"/>
    <w:rsid w:val="007C671B"/>
    <w:rsid w:val="007C6889"/>
    <w:rsid w:val="007C6CA2"/>
    <w:rsid w:val="007C6D68"/>
    <w:rsid w:val="007C706D"/>
    <w:rsid w:val="007C750F"/>
    <w:rsid w:val="007C7822"/>
    <w:rsid w:val="007C7826"/>
    <w:rsid w:val="007C7839"/>
    <w:rsid w:val="007C79D5"/>
    <w:rsid w:val="007C79E6"/>
    <w:rsid w:val="007C7D62"/>
    <w:rsid w:val="007C7E3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A68"/>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206E"/>
    <w:rsid w:val="007E2296"/>
    <w:rsid w:val="007E25AB"/>
    <w:rsid w:val="007E25D1"/>
    <w:rsid w:val="007E261D"/>
    <w:rsid w:val="007E2939"/>
    <w:rsid w:val="007E29A1"/>
    <w:rsid w:val="007E2B93"/>
    <w:rsid w:val="007E2BD5"/>
    <w:rsid w:val="007E2F41"/>
    <w:rsid w:val="007E2FB7"/>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CD"/>
    <w:rsid w:val="007E4FD9"/>
    <w:rsid w:val="007E5194"/>
    <w:rsid w:val="007E51DD"/>
    <w:rsid w:val="007E529A"/>
    <w:rsid w:val="007E52BB"/>
    <w:rsid w:val="007E52DE"/>
    <w:rsid w:val="007E5682"/>
    <w:rsid w:val="007E575B"/>
    <w:rsid w:val="007E5851"/>
    <w:rsid w:val="007E5AC2"/>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D5"/>
    <w:rsid w:val="007E7F94"/>
    <w:rsid w:val="007F0180"/>
    <w:rsid w:val="007F01D6"/>
    <w:rsid w:val="007F05B8"/>
    <w:rsid w:val="007F0624"/>
    <w:rsid w:val="007F0798"/>
    <w:rsid w:val="007F07A0"/>
    <w:rsid w:val="007F08F2"/>
    <w:rsid w:val="007F0A07"/>
    <w:rsid w:val="007F0C2B"/>
    <w:rsid w:val="007F0E25"/>
    <w:rsid w:val="007F11DF"/>
    <w:rsid w:val="007F1221"/>
    <w:rsid w:val="007F1269"/>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672"/>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63"/>
    <w:rsid w:val="008039C7"/>
    <w:rsid w:val="00803A0F"/>
    <w:rsid w:val="00803A46"/>
    <w:rsid w:val="00803D64"/>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416"/>
    <w:rsid w:val="008055A9"/>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14A"/>
    <w:rsid w:val="00811242"/>
    <w:rsid w:val="00811317"/>
    <w:rsid w:val="0081145C"/>
    <w:rsid w:val="008114BA"/>
    <w:rsid w:val="008114CA"/>
    <w:rsid w:val="0081151E"/>
    <w:rsid w:val="008119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9AA"/>
    <w:rsid w:val="008149B1"/>
    <w:rsid w:val="00814A53"/>
    <w:rsid w:val="00814A7E"/>
    <w:rsid w:val="00814D65"/>
    <w:rsid w:val="00814DF9"/>
    <w:rsid w:val="00814F6C"/>
    <w:rsid w:val="00815103"/>
    <w:rsid w:val="00815107"/>
    <w:rsid w:val="008154E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E7"/>
    <w:rsid w:val="00817D67"/>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7D3"/>
    <w:rsid w:val="008307ED"/>
    <w:rsid w:val="00830828"/>
    <w:rsid w:val="00830B3B"/>
    <w:rsid w:val="00830C00"/>
    <w:rsid w:val="00830CF4"/>
    <w:rsid w:val="00830D09"/>
    <w:rsid w:val="00830E52"/>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789"/>
    <w:rsid w:val="00832A1C"/>
    <w:rsid w:val="00832AEE"/>
    <w:rsid w:val="00833236"/>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C3"/>
    <w:rsid w:val="00837117"/>
    <w:rsid w:val="0083723C"/>
    <w:rsid w:val="0083755D"/>
    <w:rsid w:val="00837632"/>
    <w:rsid w:val="0083786D"/>
    <w:rsid w:val="00837880"/>
    <w:rsid w:val="008378A7"/>
    <w:rsid w:val="008378D7"/>
    <w:rsid w:val="00837B90"/>
    <w:rsid w:val="00837C67"/>
    <w:rsid w:val="00837DBD"/>
    <w:rsid w:val="00837FBD"/>
    <w:rsid w:val="0084016C"/>
    <w:rsid w:val="008403F1"/>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BE0"/>
    <w:rsid w:val="00852CB6"/>
    <w:rsid w:val="00852D1E"/>
    <w:rsid w:val="00852D28"/>
    <w:rsid w:val="00852E3B"/>
    <w:rsid w:val="00853219"/>
    <w:rsid w:val="0085324E"/>
    <w:rsid w:val="00853342"/>
    <w:rsid w:val="008534E8"/>
    <w:rsid w:val="00853505"/>
    <w:rsid w:val="008536DF"/>
    <w:rsid w:val="00853736"/>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999"/>
    <w:rsid w:val="00856C6F"/>
    <w:rsid w:val="00856D47"/>
    <w:rsid w:val="00856D51"/>
    <w:rsid w:val="00856D7B"/>
    <w:rsid w:val="00856DD8"/>
    <w:rsid w:val="00856F2D"/>
    <w:rsid w:val="0085725E"/>
    <w:rsid w:val="0085766C"/>
    <w:rsid w:val="008576C1"/>
    <w:rsid w:val="00857702"/>
    <w:rsid w:val="008577B0"/>
    <w:rsid w:val="008577FC"/>
    <w:rsid w:val="00857876"/>
    <w:rsid w:val="00857AF5"/>
    <w:rsid w:val="00857BE3"/>
    <w:rsid w:val="00857D3D"/>
    <w:rsid w:val="00857DAC"/>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AF6"/>
    <w:rsid w:val="00874C06"/>
    <w:rsid w:val="00874FC1"/>
    <w:rsid w:val="00875139"/>
    <w:rsid w:val="008751FB"/>
    <w:rsid w:val="008753E4"/>
    <w:rsid w:val="00875410"/>
    <w:rsid w:val="0087554B"/>
    <w:rsid w:val="00875741"/>
    <w:rsid w:val="00875880"/>
    <w:rsid w:val="008758EF"/>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4FC"/>
    <w:rsid w:val="0087752A"/>
    <w:rsid w:val="00877540"/>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C1A"/>
    <w:rsid w:val="00886D86"/>
    <w:rsid w:val="00886E09"/>
    <w:rsid w:val="00886E55"/>
    <w:rsid w:val="00886EDF"/>
    <w:rsid w:val="00886EF9"/>
    <w:rsid w:val="008871AF"/>
    <w:rsid w:val="0088772B"/>
    <w:rsid w:val="008877F8"/>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989"/>
    <w:rsid w:val="00893A90"/>
    <w:rsid w:val="00893B4D"/>
    <w:rsid w:val="00893C3E"/>
    <w:rsid w:val="00893E30"/>
    <w:rsid w:val="00893E68"/>
    <w:rsid w:val="00893E6C"/>
    <w:rsid w:val="00893F04"/>
    <w:rsid w:val="008942D3"/>
    <w:rsid w:val="008942E1"/>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6A"/>
    <w:rsid w:val="008957D3"/>
    <w:rsid w:val="00895B01"/>
    <w:rsid w:val="00895B1B"/>
    <w:rsid w:val="00895CB0"/>
    <w:rsid w:val="00895E63"/>
    <w:rsid w:val="00895FD6"/>
    <w:rsid w:val="0089613E"/>
    <w:rsid w:val="008961E9"/>
    <w:rsid w:val="00896414"/>
    <w:rsid w:val="00896433"/>
    <w:rsid w:val="008965C7"/>
    <w:rsid w:val="0089663A"/>
    <w:rsid w:val="00896A09"/>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85"/>
    <w:rsid w:val="008A2BE7"/>
    <w:rsid w:val="008A2F9C"/>
    <w:rsid w:val="008A2FD8"/>
    <w:rsid w:val="008A2FF6"/>
    <w:rsid w:val="008A3038"/>
    <w:rsid w:val="008A339A"/>
    <w:rsid w:val="008A339D"/>
    <w:rsid w:val="008A3428"/>
    <w:rsid w:val="008A3438"/>
    <w:rsid w:val="008A351F"/>
    <w:rsid w:val="008A35D5"/>
    <w:rsid w:val="008A372C"/>
    <w:rsid w:val="008A3A8D"/>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76"/>
    <w:rsid w:val="008A7AE0"/>
    <w:rsid w:val="008A7E22"/>
    <w:rsid w:val="008A7FA7"/>
    <w:rsid w:val="008B00A8"/>
    <w:rsid w:val="008B02E6"/>
    <w:rsid w:val="008B0407"/>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95F"/>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50"/>
    <w:rsid w:val="008B7FD8"/>
    <w:rsid w:val="008C0292"/>
    <w:rsid w:val="008C02C1"/>
    <w:rsid w:val="008C0390"/>
    <w:rsid w:val="008C06D8"/>
    <w:rsid w:val="008C073C"/>
    <w:rsid w:val="008C09A2"/>
    <w:rsid w:val="008C0A85"/>
    <w:rsid w:val="008C0DB6"/>
    <w:rsid w:val="008C0E29"/>
    <w:rsid w:val="008C0E92"/>
    <w:rsid w:val="008C114D"/>
    <w:rsid w:val="008C12FF"/>
    <w:rsid w:val="008C1343"/>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F09"/>
    <w:rsid w:val="008C3FBB"/>
    <w:rsid w:val="008C3FBD"/>
    <w:rsid w:val="008C3FDC"/>
    <w:rsid w:val="008C41A0"/>
    <w:rsid w:val="008C4491"/>
    <w:rsid w:val="008C458B"/>
    <w:rsid w:val="008C45B6"/>
    <w:rsid w:val="008C4665"/>
    <w:rsid w:val="008C473D"/>
    <w:rsid w:val="008C47AD"/>
    <w:rsid w:val="008C4CC5"/>
    <w:rsid w:val="008C4EA1"/>
    <w:rsid w:val="008C4F72"/>
    <w:rsid w:val="008C505E"/>
    <w:rsid w:val="008C5234"/>
    <w:rsid w:val="008C53D7"/>
    <w:rsid w:val="008C54D2"/>
    <w:rsid w:val="008C5618"/>
    <w:rsid w:val="008C574C"/>
    <w:rsid w:val="008C5C77"/>
    <w:rsid w:val="008C5D21"/>
    <w:rsid w:val="008C5F14"/>
    <w:rsid w:val="008C603A"/>
    <w:rsid w:val="008C604B"/>
    <w:rsid w:val="008C61D4"/>
    <w:rsid w:val="008C62DB"/>
    <w:rsid w:val="008C634A"/>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3116"/>
    <w:rsid w:val="008D319A"/>
    <w:rsid w:val="008D322A"/>
    <w:rsid w:val="008D3346"/>
    <w:rsid w:val="008D33F1"/>
    <w:rsid w:val="008D342A"/>
    <w:rsid w:val="008D35CC"/>
    <w:rsid w:val="008D3774"/>
    <w:rsid w:val="008D3A84"/>
    <w:rsid w:val="008D3A9D"/>
    <w:rsid w:val="008D3B25"/>
    <w:rsid w:val="008D3B3B"/>
    <w:rsid w:val="008D3E6C"/>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861"/>
    <w:rsid w:val="008D586F"/>
    <w:rsid w:val="008D59A4"/>
    <w:rsid w:val="008D5ADD"/>
    <w:rsid w:val="008D5ADF"/>
    <w:rsid w:val="008D5BA9"/>
    <w:rsid w:val="008D5E9A"/>
    <w:rsid w:val="008D5F6F"/>
    <w:rsid w:val="008D61A2"/>
    <w:rsid w:val="008D649A"/>
    <w:rsid w:val="008D6541"/>
    <w:rsid w:val="008D6D67"/>
    <w:rsid w:val="008D6EF6"/>
    <w:rsid w:val="008D6F83"/>
    <w:rsid w:val="008D7031"/>
    <w:rsid w:val="008D7056"/>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ED"/>
    <w:rsid w:val="008E0F52"/>
    <w:rsid w:val="008E12C0"/>
    <w:rsid w:val="008E1580"/>
    <w:rsid w:val="008E162A"/>
    <w:rsid w:val="008E1A9B"/>
    <w:rsid w:val="008E1D0C"/>
    <w:rsid w:val="008E1D53"/>
    <w:rsid w:val="008E1E13"/>
    <w:rsid w:val="008E1F69"/>
    <w:rsid w:val="008E2096"/>
    <w:rsid w:val="008E216C"/>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82C"/>
    <w:rsid w:val="008E38C4"/>
    <w:rsid w:val="008E38DD"/>
    <w:rsid w:val="008E3938"/>
    <w:rsid w:val="008E39A1"/>
    <w:rsid w:val="008E39A7"/>
    <w:rsid w:val="008E3A17"/>
    <w:rsid w:val="008E3AA8"/>
    <w:rsid w:val="008E3B65"/>
    <w:rsid w:val="008E3BE4"/>
    <w:rsid w:val="008E3C05"/>
    <w:rsid w:val="008E3C98"/>
    <w:rsid w:val="008E3E57"/>
    <w:rsid w:val="008E3EB8"/>
    <w:rsid w:val="008E42CE"/>
    <w:rsid w:val="008E42F4"/>
    <w:rsid w:val="008E4333"/>
    <w:rsid w:val="008E43F0"/>
    <w:rsid w:val="008E441B"/>
    <w:rsid w:val="008E4588"/>
    <w:rsid w:val="008E45F3"/>
    <w:rsid w:val="008E464F"/>
    <w:rsid w:val="008E4844"/>
    <w:rsid w:val="008E4A31"/>
    <w:rsid w:val="008E4AC3"/>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908"/>
    <w:rsid w:val="008F2A3D"/>
    <w:rsid w:val="008F2B45"/>
    <w:rsid w:val="008F2BDF"/>
    <w:rsid w:val="008F2CB5"/>
    <w:rsid w:val="008F2D66"/>
    <w:rsid w:val="008F2DBA"/>
    <w:rsid w:val="008F2EDE"/>
    <w:rsid w:val="008F2F32"/>
    <w:rsid w:val="008F2F8C"/>
    <w:rsid w:val="008F2FC7"/>
    <w:rsid w:val="008F36D0"/>
    <w:rsid w:val="008F3773"/>
    <w:rsid w:val="008F377D"/>
    <w:rsid w:val="008F3840"/>
    <w:rsid w:val="008F39F6"/>
    <w:rsid w:val="008F3B25"/>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56"/>
    <w:rsid w:val="008F607D"/>
    <w:rsid w:val="008F608F"/>
    <w:rsid w:val="008F6357"/>
    <w:rsid w:val="008F6502"/>
    <w:rsid w:val="008F6647"/>
    <w:rsid w:val="008F67D8"/>
    <w:rsid w:val="008F68F0"/>
    <w:rsid w:val="008F69E9"/>
    <w:rsid w:val="008F6B59"/>
    <w:rsid w:val="008F6C14"/>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5CE"/>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6"/>
    <w:rsid w:val="00910107"/>
    <w:rsid w:val="009101EA"/>
    <w:rsid w:val="0091027F"/>
    <w:rsid w:val="009102B5"/>
    <w:rsid w:val="00910321"/>
    <w:rsid w:val="0091045C"/>
    <w:rsid w:val="00910488"/>
    <w:rsid w:val="009105CA"/>
    <w:rsid w:val="00910689"/>
    <w:rsid w:val="009106A7"/>
    <w:rsid w:val="009106FC"/>
    <w:rsid w:val="009108E5"/>
    <w:rsid w:val="009109B3"/>
    <w:rsid w:val="00910A83"/>
    <w:rsid w:val="00910BC1"/>
    <w:rsid w:val="00910C22"/>
    <w:rsid w:val="00910CA4"/>
    <w:rsid w:val="00910D5C"/>
    <w:rsid w:val="00910E2A"/>
    <w:rsid w:val="00911071"/>
    <w:rsid w:val="00911586"/>
    <w:rsid w:val="00911611"/>
    <w:rsid w:val="00911740"/>
    <w:rsid w:val="00911835"/>
    <w:rsid w:val="009118B8"/>
    <w:rsid w:val="009118BB"/>
    <w:rsid w:val="0091191F"/>
    <w:rsid w:val="00911920"/>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79"/>
    <w:rsid w:val="00914B26"/>
    <w:rsid w:val="00914CEA"/>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E19"/>
    <w:rsid w:val="00922E52"/>
    <w:rsid w:val="00922EEE"/>
    <w:rsid w:val="00922F1C"/>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436"/>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FF"/>
    <w:rsid w:val="009411FB"/>
    <w:rsid w:val="00941344"/>
    <w:rsid w:val="009413A3"/>
    <w:rsid w:val="009414A9"/>
    <w:rsid w:val="0094190E"/>
    <w:rsid w:val="009419C1"/>
    <w:rsid w:val="00941A70"/>
    <w:rsid w:val="00941AAA"/>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B7"/>
    <w:rsid w:val="00945C21"/>
    <w:rsid w:val="009460A2"/>
    <w:rsid w:val="00946377"/>
    <w:rsid w:val="00946B76"/>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E"/>
    <w:rsid w:val="009578EB"/>
    <w:rsid w:val="009578FF"/>
    <w:rsid w:val="009579B3"/>
    <w:rsid w:val="00957A08"/>
    <w:rsid w:val="00957B50"/>
    <w:rsid w:val="00957CD6"/>
    <w:rsid w:val="00957DF4"/>
    <w:rsid w:val="00957E0E"/>
    <w:rsid w:val="00957E5A"/>
    <w:rsid w:val="00957F54"/>
    <w:rsid w:val="009600CE"/>
    <w:rsid w:val="00960131"/>
    <w:rsid w:val="00960226"/>
    <w:rsid w:val="00960239"/>
    <w:rsid w:val="009603FD"/>
    <w:rsid w:val="00960446"/>
    <w:rsid w:val="0096046F"/>
    <w:rsid w:val="009605ED"/>
    <w:rsid w:val="0096066C"/>
    <w:rsid w:val="0096079F"/>
    <w:rsid w:val="00960925"/>
    <w:rsid w:val="009609A0"/>
    <w:rsid w:val="009609ED"/>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715A"/>
    <w:rsid w:val="009771BF"/>
    <w:rsid w:val="0097729A"/>
    <w:rsid w:val="00977498"/>
    <w:rsid w:val="009775DD"/>
    <w:rsid w:val="00977754"/>
    <w:rsid w:val="009777F4"/>
    <w:rsid w:val="009778FA"/>
    <w:rsid w:val="00977A97"/>
    <w:rsid w:val="00977AD8"/>
    <w:rsid w:val="00977D86"/>
    <w:rsid w:val="00977E7A"/>
    <w:rsid w:val="009800F2"/>
    <w:rsid w:val="00980123"/>
    <w:rsid w:val="00980150"/>
    <w:rsid w:val="0098026E"/>
    <w:rsid w:val="00980286"/>
    <w:rsid w:val="009802DD"/>
    <w:rsid w:val="00980405"/>
    <w:rsid w:val="00980553"/>
    <w:rsid w:val="00980752"/>
    <w:rsid w:val="0098083F"/>
    <w:rsid w:val="00980A10"/>
    <w:rsid w:val="00980AA6"/>
    <w:rsid w:val="00980BD5"/>
    <w:rsid w:val="00980DAB"/>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BD"/>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49"/>
    <w:rsid w:val="00983E8C"/>
    <w:rsid w:val="00983EC2"/>
    <w:rsid w:val="00983F00"/>
    <w:rsid w:val="00983F20"/>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B05"/>
    <w:rsid w:val="00991CC0"/>
    <w:rsid w:val="00991DE9"/>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D9"/>
    <w:rsid w:val="00993CF7"/>
    <w:rsid w:val="00993E57"/>
    <w:rsid w:val="00993EEA"/>
    <w:rsid w:val="00994381"/>
    <w:rsid w:val="00994397"/>
    <w:rsid w:val="00994537"/>
    <w:rsid w:val="009946FE"/>
    <w:rsid w:val="0099479D"/>
    <w:rsid w:val="00994903"/>
    <w:rsid w:val="00994AD5"/>
    <w:rsid w:val="009950AF"/>
    <w:rsid w:val="00995195"/>
    <w:rsid w:val="0099524F"/>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C56"/>
    <w:rsid w:val="009A0C8F"/>
    <w:rsid w:val="009A0C96"/>
    <w:rsid w:val="009A0CE2"/>
    <w:rsid w:val="009A0CF5"/>
    <w:rsid w:val="009A10EC"/>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E1F"/>
    <w:rsid w:val="009A6041"/>
    <w:rsid w:val="009A6136"/>
    <w:rsid w:val="009A625F"/>
    <w:rsid w:val="009A64A0"/>
    <w:rsid w:val="009A65F0"/>
    <w:rsid w:val="009A66DF"/>
    <w:rsid w:val="009A6862"/>
    <w:rsid w:val="009A6869"/>
    <w:rsid w:val="009A6919"/>
    <w:rsid w:val="009A6AC7"/>
    <w:rsid w:val="009A6E94"/>
    <w:rsid w:val="009A6F98"/>
    <w:rsid w:val="009A70C1"/>
    <w:rsid w:val="009A727F"/>
    <w:rsid w:val="009A734F"/>
    <w:rsid w:val="009A737C"/>
    <w:rsid w:val="009A740A"/>
    <w:rsid w:val="009A79C3"/>
    <w:rsid w:val="009A7D8B"/>
    <w:rsid w:val="009A7DEB"/>
    <w:rsid w:val="009A7EB9"/>
    <w:rsid w:val="009A7F01"/>
    <w:rsid w:val="009B01AE"/>
    <w:rsid w:val="009B01E5"/>
    <w:rsid w:val="009B03DD"/>
    <w:rsid w:val="009B0408"/>
    <w:rsid w:val="009B055D"/>
    <w:rsid w:val="009B0843"/>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733"/>
    <w:rsid w:val="009C079B"/>
    <w:rsid w:val="009C08B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74"/>
    <w:rsid w:val="009C74F6"/>
    <w:rsid w:val="009C772C"/>
    <w:rsid w:val="009C774A"/>
    <w:rsid w:val="009C786F"/>
    <w:rsid w:val="009C7AA2"/>
    <w:rsid w:val="009C7B14"/>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F7A"/>
    <w:rsid w:val="009E0007"/>
    <w:rsid w:val="009E0060"/>
    <w:rsid w:val="009E00A4"/>
    <w:rsid w:val="009E03D9"/>
    <w:rsid w:val="009E03F7"/>
    <w:rsid w:val="009E0643"/>
    <w:rsid w:val="009E08E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EEF"/>
    <w:rsid w:val="009E7F23"/>
    <w:rsid w:val="009F0028"/>
    <w:rsid w:val="009F01EB"/>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52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987"/>
    <w:rsid w:val="00A079E3"/>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A2F"/>
    <w:rsid w:val="00A21B6A"/>
    <w:rsid w:val="00A21C76"/>
    <w:rsid w:val="00A21E18"/>
    <w:rsid w:val="00A21E8B"/>
    <w:rsid w:val="00A21EB3"/>
    <w:rsid w:val="00A21F5A"/>
    <w:rsid w:val="00A22293"/>
    <w:rsid w:val="00A22484"/>
    <w:rsid w:val="00A224C2"/>
    <w:rsid w:val="00A225A9"/>
    <w:rsid w:val="00A2277D"/>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E72"/>
    <w:rsid w:val="00A27E96"/>
    <w:rsid w:val="00A27EA1"/>
    <w:rsid w:val="00A27FD8"/>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6C"/>
    <w:rsid w:val="00A352C4"/>
    <w:rsid w:val="00A354C5"/>
    <w:rsid w:val="00A3580C"/>
    <w:rsid w:val="00A358C2"/>
    <w:rsid w:val="00A35900"/>
    <w:rsid w:val="00A35A1C"/>
    <w:rsid w:val="00A35AF4"/>
    <w:rsid w:val="00A35B1E"/>
    <w:rsid w:val="00A35C27"/>
    <w:rsid w:val="00A35C8B"/>
    <w:rsid w:val="00A35CF1"/>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343"/>
    <w:rsid w:val="00A374FE"/>
    <w:rsid w:val="00A37615"/>
    <w:rsid w:val="00A378E1"/>
    <w:rsid w:val="00A379EC"/>
    <w:rsid w:val="00A37B78"/>
    <w:rsid w:val="00A37FE4"/>
    <w:rsid w:val="00A40198"/>
    <w:rsid w:val="00A401A9"/>
    <w:rsid w:val="00A401EB"/>
    <w:rsid w:val="00A404D5"/>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9C"/>
    <w:rsid w:val="00A470B4"/>
    <w:rsid w:val="00A4712E"/>
    <w:rsid w:val="00A471A8"/>
    <w:rsid w:val="00A4736B"/>
    <w:rsid w:val="00A4739C"/>
    <w:rsid w:val="00A47432"/>
    <w:rsid w:val="00A4755D"/>
    <w:rsid w:val="00A4791B"/>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367F"/>
    <w:rsid w:val="00A53780"/>
    <w:rsid w:val="00A5385A"/>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50AC"/>
    <w:rsid w:val="00A5514D"/>
    <w:rsid w:val="00A552A9"/>
    <w:rsid w:val="00A55344"/>
    <w:rsid w:val="00A55502"/>
    <w:rsid w:val="00A555A7"/>
    <w:rsid w:val="00A5570F"/>
    <w:rsid w:val="00A558B6"/>
    <w:rsid w:val="00A55EE9"/>
    <w:rsid w:val="00A5614A"/>
    <w:rsid w:val="00A561EE"/>
    <w:rsid w:val="00A56366"/>
    <w:rsid w:val="00A56498"/>
    <w:rsid w:val="00A566FA"/>
    <w:rsid w:val="00A56777"/>
    <w:rsid w:val="00A56A47"/>
    <w:rsid w:val="00A56C7C"/>
    <w:rsid w:val="00A56DB3"/>
    <w:rsid w:val="00A56E2D"/>
    <w:rsid w:val="00A56FC7"/>
    <w:rsid w:val="00A56FE3"/>
    <w:rsid w:val="00A57367"/>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B4D"/>
    <w:rsid w:val="00A60C22"/>
    <w:rsid w:val="00A60D2F"/>
    <w:rsid w:val="00A6104B"/>
    <w:rsid w:val="00A6126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5FF"/>
    <w:rsid w:val="00A64612"/>
    <w:rsid w:val="00A6465E"/>
    <w:rsid w:val="00A6466F"/>
    <w:rsid w:val="00A646E3"/>
    <w:rsid w:val="00A6475A"/>
    <w:rsid w:val="00A6477E"/>
    <w:rsid w:val="00A64883"/>
    <w:rsid w:val="00A648A1"/>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5AE"/>
    <w:rsid w:val="00A70613"/>
    <w:rsid w:val="00A70788"/>
    <w:rsid w:val="00A70CC8"/>
    <w:rsid w:val="00A70E94"/>
    <w:rsid w:val="00A710BD"/>
    <w:rsid w:val="00A71140"/>
    <w:rsid w:val="00A71699"/>
    <w:rsid w:val="00A71B07"/>
    <w:rsid w:val="00A71B85"/>
    <w:rsid w:val="00A71BAE"/>
    <w:rsid w:val="00A71BBA"/>
    <w:rsid w:val="00A71C4F"/>
    <w:rsid w:val="00A71DF2"/>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3BC"/>
    <w:rsid w:val="00A80486"/>
    <w:rsid w:val="00A806D8"/>
    <w:rsid w:val="00A80969"/>
    <w:rsid w:val="00A80B89"/>
    <w:rsid w:val="00A80CC8"/>
    <w:rsid w:val="00A80CDB"/>
    <w:rsid w:val="00A80CFD"/>
    <w:rsid w:val="00A81028"/>
    <w:rsid w:val="00A81075"/>
    <w:rsid w:val="00A81156"/>
    <w:rsid w:val="00A81228"/>
    <w:rsid w:val="00A8135A"/>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A93"/>
    <w:rsid w:val="00A86EA7"/>
    <w:rsid w:val="00A8706F"/>
    <w:rsid w:val="00A87207"/>
    <w:rsid w:val="00A87349"/>
    <w:rsid w:val="00A877FD"/>
    <w:rsid w:val="00A8797B"/>
    <w:rsid w:val="00A879F9"/>
    <w:rsid w:val="00A87C22"/>
    <w:rsid w:val="00A87C2B"/>
    <w:rsid w:val="00A87EC3"/>
    <w:rsid w:val="00A8AAB6"/>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7E"/>
    <w:rsid w:val="00A93771"/>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7B"/>
    <w:rsid w:val="00A96552"/>
    <w:rsid w:val="00A9662A"/>
    <w:rsid w:val="00A96815"/>
    <w:rsid w:val="00A9684C"/>
    <w:rsid w:val="00A96A17"/>
    <w:rsid w:val="00A96A26"/>
    <w:rsid w:val="00A96B67"/>
    <w:rsid w:val="00A96CC7"/>
    <w:rsid w:val="00A96D83"/>
    <w:rsid w:val="00A96DCA"/>
    <w:rsid w:val="00A96F78"/>
    <w:rsid w:val="00A971DB"/>
    <w:rsid w:val="00A979E1"/>
    <w:rsid w:val="00A97C11"/>
    <w:rsid w:val="00A97D44"/>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99E"/>
    <w:rsid w:val="00AA39B9"/>
    <w:rsid w:val="00AA39D0"/>
    <w:rsid w:val="00AA39EF"/>
    <w:rsid w:val="00AA3A54"/>
    <w:rsid w:val="00AA3BCC"/>
    <w:rsid w:val="00AA3C29"/>
    <w:rsid w:val="00AA3CE3"/>
    <w:rsid w:val="00AA3F72"/>
    <w:rsid w:val="00AA4201"/>
    <w:rsid w:val="00AA449F"/>
    <w:rsid w:val="00AA4605"/>
    <w:rsid w:val="00AA47AE"/>
    <w:rsid w:val="00AA483B"/>
    <w:rsid w:val="00AA483D"/>
    <w:rsid w:val="00AA499C"/>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17"/>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D0D"/>
    <w:rsid w:val="00AB1EB7"/>
    <w:rsid w:val="00AB2052"/>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410D"/>
    <w:rsid w:val="00AB41EB"/>
    <w:rsid w:val="00AB4202"/>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4AB"/>
    <w:rsid w:val="00AC0586"/>
    <w:rsid w:val="00AC0879"/>
    <w:rsid w:val="00AC08BC"/>
    <w:rsid w:val="00AC08CB"/>
    <w:rsid w:val="00AC0AB6"/>
    <w:rsid w:val="00AC0AB8"/>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469"/>
    <w:rsid w:val="00AC35F9"/>
    <w:rsid w:val="00AC36D5"/>
    <w:rsid w:val="00AC370C"/>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C25"/>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611"/>
    <w:rsid w:val="00AD165F"/>
    <w:rsid w:val="00AD168B"/>
    <w:rsid w:val="00AD18D5"/>
    <w:rsid w:val="00AD1A91"/>
    <w:rsid w:val="00AD1B54"/>
    <w:rsid w:val="00AD1EBD"/>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C9"/>
    <w:rsid w:val="00AD7639"/>
    <w:rsid w:val="00AD7956"/>
    <w:rsid w:val="00AD7C95"/>
    <w:rsid w:val="00AD7D63"/>
    <w:rsid w:val="00AD7DE8"/>
    <w:rsid w:val="00AD7EFB"/>
    <w:rsid w:val="00AD7F6C"/>
    <w:rsid w:val="00AD7FCD"/>
    <w:rsid w:val="00AE0100"/>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574"/>
    <w:rsid w:val="00AF4662"/>
    <w:rsid w:val="00AF472B"/>
    <w:rsid w:val="00AF473E"/>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56C"/>
    <w:rsid w:val="00B0266B"/>
    <w:rsid w:val="00B027A2"/>
    <w:rsid w:val="00B029CE"/>
    <w:rsid w:val="00B02A26"/>
    <w:rsid w:val="00B02A98"/>
    <w:rsid w:val="00B02ABC"/>
    <w:rsid w:val="00B02D12"/>
    <w:rsid w:val="00B02E1C"/>
    <w:rsid w:val="00B030D2"/>
    <w:rsid w:val="00B03107"/>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36"/>
    <w:rsid w:val="00B04D4E"/>
    <w:rsid w:val="00B04F3D"/>
    <w:rsid w:val="00B05111"/>
    <w:rsid w:val="00B054AD"/>
    <w:rsid w:val="00B054BE"/>
    <w:rsid w:val="00B0552A"/>
    <w:rsid w:val="00B05585"/>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E06"/>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F0F"/>
    <w:rsid w:val="00B1206F"/>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1FE"/>
    <w:rsid w:val="00B142C2"/>
    <w:rsid w:val="00B14331"/>
    <w:rsid w:val="00B14496"/>
    <w:rsid w:val="00B145BC"/>
    <w:rsid w:val="00B1495C"/>
    <w:rsid w:val="00B1498E"/>
    <w:rsid w:val="00B14A5F"/>
    <w:rsid w:val="00B14A88"/>
    <w:rsid w:val="00B14D32"/>
    <w:rsid w:val="00B14D8E"/>
    <w:rsid w:val="00B15013"/>
    <w:rsid w:val="00B1513F"/>
    <w:rsid w:val="00B152A8"/>
    <w:rsid w:val="00B15330"/>
    <w:rsid w:val="00B15352"/>
    <w:rsid w:val="00B157EA"/>
    <w:rsid w:val="00B158F2"/>
    <w:rsid w:val="00B15A47"/>
    <w:rsid w:val="00B15B89"/>
    <w:rsid w:val="00B15C39"/>
    <w:rsid w:val="00B15EA3"/>
    <w:rsid w:val="00B15F8D"/>
    <w:rsid w:val="00B16058"/>
    <w:rsid w:val="00B1606B"/>
    <w:rsid w:val="00B161A7"/>
    <w:rsid w:val="00B164EE"/>
    <w:rsid w:val="00B16543"/>
    <w:rsid w:val="00B168BC"/>
    <w:rsid w:val="00B16AC7"/>
    <w:rsid w:val="00B16B39"/>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5FF"/>
    <w:rsid w:val="00B218CC"/>
    <w:rsid w:val="00B21950"/>
    <w:rsid w:val="00B21958"/>
    <w:rsid w:val="00B21E34"/>
    <w:rsid w:val="00B22252"/>
    <w:rsid w:val="00B22293"/>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E68"/>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46"/>
    <w:rsid w:val="00B35C4F"/>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DF7"/>
    <w:rsid w:val="00B42EEC"/>
    <w:rsid w:val="00B42F19"/>
    <w:rsid w:val="00B42FA6"/>
    <w:rsid w:val="00B4332F"/>
    <w:rsid w:val="00B4339E"/>
    <w:rsid w:val="00B433F5"/>
    <w:rsid w:val="00B43484"/>
    <w:rsid w:val="00B43505"/>
    <w:rsid w:val="00B437C1"/>
    <w:rsid w:val="00B43919"/>
    <w:rsid w:val="00B4399E"/>
    <w:rsid w:val="00B43A16"/>
    <w:rsid w:val="00B43B3D"/>
    <w:rsid w:val="00B43C0D"/>
    <w:rsid w:val="00B43CD9"/>
    <w:rsid w:val="00B43D90"/>
    <w:rsid w:val="00B44198"/>
    <w:rsid w:val="00B44377"/>
    <w:rsid w:val="00B4458E"/>
    <w:rsid w:val="00B44701"/>
    <w:rsid w:val="00B44B5C"/>
    <w:rsid w:val="00B44B9E"/>
    <w:rsid w:val="00B44D6B"/>
    <w:rsid w:val="00B44E81"/>
    <w:rsid w:val="00B44EA8"/>
    <w:rsid w:val="00B45099"/>
    <w:rsid w:val="00B45287"/>
    <w:rsid w:val="00B4551C"/>
    <w:rsid w:val="00B45531"/>
    <w:rsid w:val="00B45815"/>
    <w:rsid w:val="00B4598F"/>
    <w:rsid w:val="00B45A24"/>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C89"/>
    <w:rsid w:val="00B5109D"/>
    <w:rsid w:val="00B51143"/>
    <w:rsid w:val="00B5121C"/>
    <w:rsid w:val="00B514EC"/>
    <w:rsid w:val="00B51581"/>
    <w:rsid w:val="00B51705"/>
    <w:rsid w:val="00B51875"/>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428"/>
    <w:rsid w:val="00B5546F"/>
    <w:rsid w:val="00B5557E"/>
    <w:rsid w:val="00B555AB"/>
    <w:rsid w:val="00B5565A"/>
    <w:rsid w:val="00B55773"/>
    <w:rsid w:val="00B559C9"/>
    <w:rsid w:val="00B55C93"/>
    <w:rsid w:val="00B55E9B"/>
    <w:rsid w:val="00B55F1E"/>
    <w:rsid w:val="00B55F78"/>
    <w:rsid w:val="00B56118"/>
    <w:rsid w:val="00B56162"/>
    <w:rsid w:val="00B56168"/>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BC2"/>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CBE"/>
    <w:rsid w:val="00B70D1A"/>
    <w:rsid w:val="00B71002"/>
    <w:rsid w:val="00B71067"/>
    <w:rsid w:val="00B71499"/>
    <w:rsid w:val="00B714DC"/>
    <w:rsid w:val="00B717A4"/>
    <w:rsid w:val="00B717CE"/>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B40"/>
    <w:rsid w:val="00B81C09"/>
    <w:rsid w:val="00B81C4D"/>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CDE"/>
    <w:rsid w:val="00B85FBF"/>
    <w:rsid w:val="00B86011"/>
    <w:rsid w:val="00B86263"/>
    <w:rsid w:val="00B862D8"/>
    <w:rsid w:val="00B86319"/>
    <w:rsid w:val="00B8672C"/>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1FE"/>
    <w:rsid w:val="00B96338"/>
    <w:rsid w:val="00B963C0"/>
    <w:rsid w:val="00B96413"/>
    <w:rsid w:val="00B9654A"/>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273"/>
    <w:rsid w:val="00BA34E7"/>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4131"/>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6584"/>
    <w:rsid w:val="00BC6795"/>
    <w:rsid w:val="00BC68BB"/>
    <w:rsid w:val="00BC6BC7"/>
    <w:rsid w:val="00BC6E72"/>
    <w:rsid w:val="00BC70D6"/>
    <w:rsid w:val="00BC7153"/>
    <w:rsid w:val="00BC715F"/>
    <w:rsid w:val="00BC72CF"/>
    <w:rsid w:val="00BC73E0"/>
    <w:rsid w:val="00BC7435"/>
    <w:rsid w:val="00BC75B7"/>
    <w:rsid w:val="00BC7789"/>
    <w:rsid w:val="00BC77E7"/>
    <w:rsid w:val="00BC7814"/>
    <w:rsid w:val="00BC79B1"/>
    <w:rsid w:val="00BC7A20"/>
    <w:rsid w:val="00BC7C01"/>
    <w:rsid w:val="00BC7F56"/>
    <w:rsid w:val="00BD01D8"/>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609"/>
    <w:rsid w:val="00BE16B7"/>
    <w:rsid w:val="00BE1A4E"/>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3F0F"/>
    <w:rsid w:val="00BE4028"/>
    <w:rsid w:val="00BE404B"/>
    <w:rsid w:val="00BE440A"/>
    <w:rsid w:val="00BE459B"/>
    <w:rsid w:val="00BE48D6"/>
    <w:rsid w:val="00BE4CF2"/>
    <w:rsid w:val="00BE4D02"/>
    <w:rsid w:val="00BE4EC9"/>
    <w:rsid w:val="00BE4FEE"/>
    <w:rsid w:val="00BE504E"/>
    <w:rsid w:val="00BE57E7"/>
    <w:rsid w:val="00BE5910"/>
    <w:rsid w:val="00BE5B84"/>
    <w:rsid w:val="00BE5D58"/>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214"/>
    <w:rsid w:val="00BE72EA"/>
    <w:rsid w:val="00BE72F4"/>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B66"/>
    <w:rsid w:val="00BF0CCF"/>
    <w:rsid w:val="00BF0FC5"/>
    <w:rsid w:val="00BF1018"/>
    <w:rsid w:val="00BF10BC"/>
    <w:rsid w:val="00BF14BA"/>
    <w:rsid w:val="00BF160F"/>
    <w:rsid w:val="00BF1643"/>
    <w:rsid w:val="00BF186F"/>
    <w:rsid w:val="00BF1904"/>
    <w:rsid w:val="00BF195F"/>
    <w:rsid w:val="00BF1A8E"/>
    <w:rsid w:val="00BF1AA0"/>
    <w:rsid w:val="00BF1D71"/>
    <w:rsid w:val="00BF1E07"/>
    <w:rsid w:val="00BF1E83"/>
    <w:rsid w:val="00BF219B"/>
    <w:rsid w:val="00BF21AC"/>
    <w:rsid w:val="00BF21AF"/>
    <w:rsid w:val="00BF2224"/>
    <w:rsid w:val="00BF2481"/>
    <w:rsid w:val="00BF25F3"/>
    <w:rsid w:val="00BF27B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60E"/>
    <w:rsid w:val="00BF46C7"/>
    <w:rsid w:val="00BF47B1"/>
    <w:rsid w:val="00BF49C4"/>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D3"/>
    <w:rsid w:val="00C03C15"/>
    <w:rsid w:val="00C03DC3"/>
    <w:rsid w:val="00C03E9D"/>
    <w:rsid w:val="00C03F2B"/>
    <w:rsid w:val="00C04060"/>
    <w:rsid w:val="00C040F0"/>
    <w:rsid w:val="00C0435B"/>
    <w:rsid w:val="00C0439A"/>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7D4"/>
    <w:rsid w:val="00C108D1"/>
    <w:rsid w:val="00C10944"/>
    <w:rsid w:val="00C10A4B"/>
    <w:rsid w:val="00C10C14"/>
    <w:rsid w:val="00C10D6F"/>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59C"/>
    <w:rsid w:val="00C146B7"/>
    <w:rsid w:val="00C147E3"/>
    <w:rsid w:val="00C1483B"/>
    <w:rsid w:val="00C14962"/>
    <w:rsid w:val="00C14B1D"/>
    <w:rsid w:val="00C14B3C"/>
    <w:rsid w:val="00C14C53"/>
    <w:rsid w:val="00C14F7A"/>
    <w:rsid w:val="00C15034"/>
    <w:rsid w:val="00C15381"/>
    <w:rsid w:val="00C153AA"/>
    <w:rsid w:val="00C15457"/>
    <w:rsid w:val="00C157D5"/>
    <w:rsid w:val="00C159C9"/>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575"/>
    <w:rsid w:val="00C1759C"/>
    <w:rsid w:val="00C176BC"/>
    <w:rsid w:val="00C1772C"/>
    <w:rsid w:val="00C178AC"/>
    <w:rsid w:val="00C178FB"/>
    <w:rsid w:val="00C17985"/>
    <w:rsid w:val="00C17989"/>
    <w:rsid w:val="00C1799E"/>
    <w:rsid w:val="00C17AA1"/>
    <w:rsid w:val="00C17DF9"/>
    <w:rsid w:val="00C17E22"/>
    <w:rsid w:val="00C17FFA"/>
    <w:rsid w:val="00C200B5"/>
    <w:rsid w:val="00C200DD"/>
    <w:rsid w:val="00C20114"/>
    <w:rsid w:val="00C20131"/>
    <w:rsid w:val="00C2015E"/>
    <w:rsid w:val="00C201EB"/>
    <w:rsid w:val="00C206E7"/>
    <w:rsid w:val="00C2071B"/>
    <w:rsid w:val="00C20935"/>
    <w:rsid w:val="00C20A51"/>
    <w:rsid w:val="00C20ACC"/>
    <w:rsid w:val="00C20B11"/>
    <w:rsid w:val="00C20D77"/>
    <w:rsid w:val="00C20DBB"/>
    <w:rsid w:val="00C20E17"/>
    <w:rsid w:val="00C20F14"/>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841"/>
    <w:rsid w:val="00C249E7"/>
    <w:rsid w:val="00C24A15"/>
    <w:rsid w:val="00C24BFF"/>
    <w:rsid w:val="00C24F1E"/>
    <w:rsid w:val="00C251D1"/>
    <w:rsid w:val="00C2538D"/>
    <w:rsid w:val="00C25447"/>
    <w:rsid w:val="00C255A9"/>
    <w:rsid w:val="00C2565E"/>
    <w:rsid w:val="00C257B7"/>
    <w:rsid w:val="00C25900"/>
    <w:rsid w:val="00C2594E"/>
    <w:rsid w:val="00C25F0E"/>
    <w:rsid w:val="00C2656C"/>
    <w:rsid w:val="00C26D47"/>
    <w:rsid w:val="00C26EB2"/>
    <w:rsid w:val="00C27177"/>
    <w:rsid w:val="00C2727A"/>
    <w:rsid w:val="00C27297"/>
    <w:rsid w:val="00C272E8"/>
    <w:rsid w:val="00C27341"/>
    <w:rsid w:val="00C275FD"/>
    <w:rsid w:val="00C27623"/>
    <w:rsid w:val="00C2794D"/>
    <w:rsid w:val="00C27972"/>
    <w:rsid w:val="00C27DB5"/>
    <w:rsid w:val="00C2C448"/>
    <w:rsid w:val="00C30139"/>
    <w:rsid w:val="00C301A9"/>
    <w:rsid w:val="00C30262"/>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2E"/>
    <w:rsid w:val="00C50E9E"/>
    <w:rsid w:val="00C50F11"/>
    <w:rsid w:val="00C510B7"/>
    <w:rsid w:val="00C510B9"/>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5F8"/>
    <w:rsid w:val="00C606A9"/>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ADC"/>
    <w:rsid w:val="00C70B17"/>
    <w:rsid w:val="00C70B76"/>
    <w:rsid w:val="00C70DA2"/>
    <w:rsid w:val="00C70E7A"/>
    <w:rsid w:val="00C70ECB"/>
    <w:rsid w:val="00C71060"/>
    <w:rsid w:val="00C71122"/>
    <w:rsid w:val="00C71172"/>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5E"/>
    <w:rsid w:val="00C73E98"/>
    <w:rsid w:val="00C73F80"/>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F7A"/>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90"/>
    <w:rsid w:val="00CA2F78"/>
    <w:rsid w:val="00CA3032"/>
    <w:rsid w:val="00CA3074"/>
    <w:rsid w:val="00CA3110"/>
    <w:rsid w:val="00CA3147"/>
    <w:rsid w:val="00CA31C3"/>
    <w:rsid w:val="00CA321A"/>
    <w:rsid w:val="00CA33BC"/>
    <w:rsid w:val="00CA3701"/>
    <w:rsid w:val="00CA37A7"/>
    <w:rsid w:val="00CA3852"/>
    <w:rsid w:val="00CA391D"/>
    <w:rsid w:val="00CA392A"/>
    <w:rsid w:val="00CA3950"/>
    <w:rsid w:val="00CA39F4"/>
    <w:rsid w:val="00CA3ACD"/>
    <w:rsid w:val="00CA3D40"/>
    <w:rsid w:val="00CA4038"/>
    <w:rsid w:val="00CA4060"/>
    <w:rsid w:val="00CA41B7"/>
    <w:rsid w:val="00CA41DF"/>
    <w:rsid w:val="00CA423B"/>
    <w:rsid w:val="00CA47CE"/>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D7E"/>
    <w:rsid w:val="00CA6E34"/>
    <w:rsid w:val="00CA6EBB"/>
    <w:rsid w:val="00CA6EBC"/>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C4B"/>
    <w:rsid w:val="00CB7D25"/>
    <w:rsid w:val="00CB7DE5"/>
    <w:rsid w:val="00CB7FEE"/>
    <w:rsid w:val="00CC00BD"/>
    <w:rsid w:val="00CC02E9"/>
    <w:rsid w:val="00CC045D"/>
    <w:rsid w:val="00CC050A"/>
    <w:rsid w:val="00CC053D"/>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E6F"/>
    <w:rsid w:val="00CD2EF7"/>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934"/>
    <w:rsid w:val="00CD5B52"/>
    <w:rsid w:val="00CD5CBA"/>
    <w:rsid w:val="00CD5E16"/>
    <w:rsid w:val="00CD5EDA"/>
    <w:rsid w:val="00CD5FE3"/>
    <w:rsid w:val="00CD6048"/>
    <w:rsid w:val="00CD614C"/>
    <w:rsid w:val="00CD63BF"/>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8D"/>
    <w:rsid w:val="00CE75B7"/>
    <w:rsid w:val="00CE76A2"/>
    <w:rsid w:val="00CE7889"/>
    <w:rsid w:val="00CE7899"/>
    <w:rsid w:val="00CE789A"/>
    <w:rsid w:val="00CE78A9"/>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CDC"/>
    <w:rsid w:val="00CF106C"/>
    <w:rsid w:val="00CF132A"/>
    <w:rsid w:val="00CF1539"/>
    <w:rsid w:val="00CF15F0"/>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74C"/>
    <w:rsid w:val="00CF2DA1"/>
    <w:rsid w:val="00CF2ED2"/>
    <w:rsid w:val="00CF2F31"/>
    <w:rsid w:val="00CF327B"/>
    <w:rsid w:val="00CF34C7"/>
    <w:rsid w:val="00CF351B"/>
    <w:rsid w:val="00CF3681"/>
    <w:rsid w:val="00CF3749"/>
    <w:rsid w:val="00CF3796"/>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87"/>
    <w:rsid w:val="00D030F2"/>
    <w:rsid w:val="00D0319F"/>
    <w:rsid w:val="00D032F6"/>
    <w:rsid w:val="00D035B9"/>
    <w:rsid w:val="00D036CE"/>
    <w:rsid w:val="00D0381A"/>
    <w:rsid w:val="00D0397B"/>
    <w:rsid w:val="00D03A54"/>
    <w:rsid w:val="00D03A9D"/>
    <w:rsid w:val="00D03E71"/>
    <w:rsid w:val="00D03ED1"/>
    <w:rsid w:val="00D04041"/>
    <w:rsid w:val="00D040B7"/>
    <w:rsid w:val="00D04276"/>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E18"/>
    <w:rsid w:val="00D16F3C"/>
    <w:rsid w:val="00D16F72"/>
    <w:rsid w:val="00D16FDD"/>
    <w:rsid w:val="00D173DA"/>
    <w:rsid w:val="00D17400"/>
    <w:rsid w:val="00D17452"/>
    <w:rsid w:val="00D176FB"/>
    <w:rsid w:val="00D178A1"/>
    <w:rsid w:val="00D17ADE"/>
    <w:rsid w:val="00D17DCD"/>
    <w:rsid w:val="00D20016"/>
    <w:rsid w:val="00D20017"/>
    <w:rsid w:val="00D2001A"/>
    <w:rsid w:val="00D20069"/>
    <w:rsid w:val="00D2006A"/>
    <w:rsid w:val="00D20082"/>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1215"/>
    <w:rsid w:val="00D31220"/>
    <w:rsid w:val="00D31242"/>
    <w:rsid w:val="00D312DE"/>
    <w:rsid w:val="00D3155F"/>
    <w:rsid w:val="00D31681"/>
    <w:rsid w:val="00D3191C"/>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076"/>
    <w:rsid w:val="00D401E9"/>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1E1"/>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CE"/>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D9"/>
    <w:rsid w:val="00D54FB3"/>
    <w:rsid w:val="00D54FC7"/>
    <w:rsid w:val="00D55135"/>
    <w:rsid w:val="00D55341"/>
    <w:rsid w:val="00D5541A"/>
    <w:rsid w:val="00D5554D"/>
    <w:rsid w:val="00D55559"/>
    <w:rsid w:val="00D556A8"/>
    <w:rsid w:val="00D556FF"/>
    <w:rsid w:val="00D55889"/>
    <w:rsid w:val="00D5589C"/>
    <w:rsid w:val="00D5598A"/>
    <w:rsid w:val="00D559CA"/>
    <w:rsid w:val="00D55B38"/>
    <w:rsid w:val="00D55E04"/>
    <w:rsid w:val="00D55E38"/>
    <w:rsid w:val="00D55E53"/>
    <w:rsid w:val="00D569DF"/>
    <w:rsid w:val="00D56B5F"/>
    <w:rsid w:val="00D56D08"/>
    <w:rsid w:val="00D56D10"/>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B31"/>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8B9"/>
    <w:rsid w:val="00D72A7F"/>
    <w:rsid w:val="00D72C18"/>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964"/>
    <w:rsid w:val="00D769B1"/>
    <w:rsid w:val="00D76A9C"/>
    <w:rsid w:val="00D76ADC"/>
    <w:rsid w:val="00D76B12"/>
    <w:rsid w:val="00D76B58"/>
    <w:rsid w:val="00D76CB6"/>
    <w:rsid w:val="00D76D7E"/>
    <w:rsid w:val="00D76F99"/>
    <w:rsid w:val="00D77143"/>
    <w:rsid w:val="00D77239"/>
    <w:rsid w:val="00D77413"/>
    <w:rsid w:val="00D777E8"/>
    <w:rsid w:val="00D778C4"/>
    <w:rsid w:val="00D778D1"/>
    <w:rsid w:val="00D77A0C"/>
    <w:rsid w:val="00D77C1E"/>
    <w:rsid w:val="00D77C1F"/>
    <w:rsid w:val="00D77C3C"/>
    <w:rsid w:val="00D80357"/>
    <w:rsid w:val="00D807A7"/>
    <w:rsid w:val="00D808ED"/>
    <w:rsid w:val="00D80B04"/>
    <w:rsid w:val="00D80E95"/>
    <w:rsid w:val="00D80FC6"/>
    <w:rsid w:val="00D81054"/>
    <w:rsid w:val="00D81157"/>
    <w:rsid w:val="00D81187"/>
    <w:rsid w:val="00D81A97"/>
    <w:rsid w:val="00D81D1C"/>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FF"/>
    <w:rsid w:val="00D86F7F"/>
    <w:rsid w:val="00D8704B"/>
    <w:rsid w:val="00D870F1"/>
    <w:rsid w:val="00D8716E"/>
    <w:rsid w:val="00D87307"/>
    <w:rsid w:val="00D8736E"/>
    <w:rsid w:val="00D873DB"/>
    <w:rsid w:val="00D874B4"/>
    <w:rsid w:val="00D874DF"/>
    <w:rsid w:val="00D87507"/>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DC"/>
    <w:rsid w:val="00D9135C"/>
    <w:rsid w:val="00D914D4"/>
    <w:rsid w:val="00D914EC"/>
    <w:rsid w:val="00D915AA"/>
    <w:rsid w:val="00D9173D"/>
    <w:rsid w:val="00D91AE7"/>
    <w:rsid w:val="00D91B01"/>
    <w:rsid w:val="00D91BD2"/>
    <w:rsid w:val="00D91FEC"/>
    <w:rsid w:val="00D92163"/>
    <w:rsid w:val="00D921CF"/>
    <w:rsid w:val="00D92375"/>
    <w:rsid w:val="00D9237E"/>
    <w:rsid w:val="00D92465"/>
    <w:rsid w:val="00D92689"/>
    <w:rsid w:val="00D9285F"/>
    <w:rsid w:val="00D92868"/>
    <w:rsid w:val="00D92927"/>
    <w:rsid w:val="00D92B33"/>
    <w:rsid w:val="00D92CD3"/>
    <w:rsid w:val="00D92FCB"/>
    <w:rsid w:val="00D93066"/>
    <w:rsid w:val="00D930BE"/>
    <w:rsid w:val="00D930E1"/>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B93"/>
    <w:rsid w:val="00D97D90"/>
    <w:rsid w:val="00D97E42"/>
    <w:rsid w:val="00DA0370"/>
    <w:rsid w:val="00DA0515"/>
    <w:rsid w:val="00DA07D3"/>
    <w:rsid w:val="00DA08BC"/>
    <w:rsid w:val="00DA0B7A"/>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6E"/>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C5"/>
    <w:rsid w:val="00DA4419"/>
    <w:rsid w:val="00DA451A"/>
    <w:rsid w:val="00DA451D"/>
    <w:rsid w:val="00DA470D"/>
    <w:rsid w:val="00DA473A"/>
    <w:rsid w:val="00DA4746"/>
    <w:rsid w:val="00DA475B"/>
    <w:rsid w:val="00DA4795"/>
    <w:rsid w:val="00DA47C2"/>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EC4"/>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224"/>
    <w:rsid w:val="00DB12A7"/>
    <w:rsid w:val="00DB1970"/>
    <w:rsid w:val="00DB199D"/>
    <w:rsid w:val="00DB1A9E"/>
    <w:rsid w:val="00DB1CDE"/>
    <w:rsid w:val="00DB1DAB"/>
    <w:rsid w:val="00DB1E3E"/>
    <w:rsid w:val="00DB2029"/>
    <w:rsid w:val="00DB2077"/>
    <w:rsid w:val="00DB21E2"/>
    <w:rsid w:val="00DB230A"/>
    <w:rsid w:val="00DB24E7"/>
    <w:rsid w:val="00DB29D8"/>
    <w:rsid w:val="00DB2BEF"/>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E07"/>
    <w:rsid w:val="00DB5F95"/>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6FD"/>
    <w:rsid w:val="00DC18FC"/>
    <w:rsid w:val="00DC19B5"/>
    <w:rsid w:val="00DC1A8E"/>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22E"/>
    <w:rsid w:val="00DE22C5"/>
    <w:rsid w:val="00DE2309"/>
    <w:rsid w:val="00DE23FA"/>
    <w:rsid w:val="00DE24BC"/>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E1F"/>
    <w:rsid w:val="00DE6F6F"/>
    <w:rsid w:val="00DE7020"/>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70E"/>
    <w:rsid w:val="00DF773A"/>
    <w:rsid w:val="00DF7751"/>
    <w:rsid w:val="00DF780B"/>
    <w:rsid w:val="00DF7B5A"/>
    <w:rsid w:val="00DF7B90"/>
    <w:rsid w:val="00DF7BBA"/>
    <w:rsid w:val="00DF7C1B"/>
    <w:rsid w:val="00DF7E65"/>
    <w:rsid w:val="00E00133"/>
    <w:rsid w:val="00E004FF"/>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B2A"/>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B19"/>
    <w:rsid w:val="00E111CF"/>
    <w:rsid w:val="00E112B2"/>
    <w:rsid w:val="00E1130F"/>
    <w:rsid w:val="00E113A9"/>
    <w:rsid w:val="00E113AB"/>
    <w:rsid w:val="00E11A6E"/>
    <w:rsid w:val="00E11AC6"/>
    <w:rsid w:val="00E11ADC"/>
    <w:rsid w:val="00E11C11"/>
    <w:rsid w:val="00E11D7A"/>
    <w:rsid w:val="00E11D88"/>
    <w:rsid w:val="00E11DA2"/>
    <w:rsid w:val="00E11DCB"/>
    <w:rsid w:val="00E11E5E"/>
    <w:rsid w:val="00E11EEB"/>
    <w:rsid w:val="00E12177"/>
    <w:rsid w:val="00E1220B"/>
    <w:rsid w:val="00E122B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D55"/>
    <w:rsid w:val="00E16D65"/>
    <w:rsid w:val="00E16F09"/>
    <w:rsid w:val="00E16F1F"/>
    <w:rsid w:val="00E16F82"/>
    <w:rsid w:val="00E16F8B"/>
    <w:rsid w:val="00E17493"/>
    <w:rsid w:val="00E17657"/>
    <w:rsid w:val="00E17B23"/>
    <w:rsid w:val="00E17C41"/>
    <w:rsid w:val="00E17F3F"/>
    <w:rsid w:val="00E17F6F"/>
    <w:rsid w:val="00E2029E"/>
    <w:rsid w:val="00E203D2"/>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60D7"/>
    <w:rsid w:val="00E261E4"/>
    <w:rsid w:val="00E26341"/>
    <w:rsid w:val="00E263DB"/>
    <w:rsid w:val="00E2640C"/>
    <w:rsid w:val="00E2644F"/>
    <w:rsid w:val="00E265FB"/>
    <w:rsid w:val="00E2664B"/>
    <w:rsid w:val="00E26727"/>
    <w:rsid w:val="00E267C9"/>
    <w:rsid w:val="00E2681E"/>
    <w:rsid w:val="00E268E4"/>
    <w:rsid w:val="00E26970"/>
    <w:rsid w:val="00E269AD"/>
    <w:rsid w:val="00E26A30"/>
    <w:rsid w:val="00E26A3E"/>
    <w:rsid w:val="00E26B9F"/>
    <w:rsid w:val="00E26CB2"/>
    <w:rsid w:val="00E26D44"/>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42"/>
    <w:rsid w:val="00E36A5C"/>
    <w:rsid w:val="00E36E29"/>
    <w:rsid w:val="00E3740D"/>
    <w:rsid w:val="00E37477"/>
    <w:rsid w:val="00E375C5"/>
    <w:rsid w:val="00E376DA"/>
    <w:rsid w:val="00E3774B"/>
    <w:rsid w:val="00E37789"/>
    <w:rsid w:val="00E378B0"/>
    <w:rsid w:val="00E3793E"/>
    <w:rsid w:val="00E37A10"/>
    <w:rsid w:val="00E37BE5"/>
    <w:rsid w:val="00E37F0F"/>
    <w:rsid w:val="00E400BA"/>
    <w:rsid w:val="00E40188"/>
    <w:rsid w:val="00E401AE"/>
    <w:rsid w:val="00E402FC"/>
    <w:rsid w:val="00E4037E"/>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759"/>
    <w:rsid w:val="00E479C8"/>
    <w:rsid w:val="00E47AAF"/>
    <w:rsid w:val="00E47ADF"/>
    <w:rsid w:val="00E47B19"/>
    <w:rsid w:val="00E47DA1"/>
    <w:rsid w:val="00E47E07"/>
    <w:rsid w:val="00E50016"/>
    <w:rsid w:val="00E50152"/>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7BA"/>
    <w:rsid w:val="00E52990"/>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DD"/>
    <w:rsid w:val="00E60809"/>
    <w:rsid w:val="00E60810"/>
    <w:rsid w:val="00E60837"/>
    <w:rsid w:val="00E60E82"/>
    <w:rsid w:val="00E60F3A"/>
    <w:rsid w:val="00E6104F"/>
    <w:rsid w:val="00E6124B"/>
    <w:rsid w:val="00E61300"/>
    <w:rsid w:val="00E616C0"/>
    <w:rsid w:val="00E617E8"/>
    <w:rsid w:val="00E617EC"/>
    <w:rsid w:val="00E61955"/>
    <w:rsid w:val="00E6199E"/>
    <w:rsid w:val="00E619F5"/>
    <w:rsid w:val="00E61A0B"/>
    <w:rsid w:val="00E61B54"/>
    <w:rsid w:val="00E61B73"/>
    <w:rsid w:val="00E61BEB"/>
    <w:rsid w:val="00E61D0D"/>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333"/>
    <w:rsid w:val="00E7642F"/>
    <w:rsid w:val="00E7644B"/>
    <w:rsid w:val="00E76A28"/>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EAE"/>
    <w:rsid w:val="00E80F10"/>
    <w:rsid w:val="00E8101A"/>
    <w:rsid w:val="00E813CC"/>
    <w:rsid w:val="00E81423"/>
    <w:rsid w:val="00E81547"/>
    <w:rsid w:val="00E815C7"/>
    <w:rsid w:val="00E817E0"/>
    <w:rsid w:val="00E81AA4"/>
    <w:rsid w:val="00E81BA7"/>
    <w:rsid w:val="00E81C57"/>
    <w:rsid w:val="00E81DB2"/>
    <w:rsid w:val="00E81F11"/>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9FC"/>
    <w:rsid w:val="00E93A08"/>
    <w:rsid w:val="00E93CB3"/>
    <w:rsid w:val="00E9401E"/>
    <w:rsid w:val="00E94451"/>
    <w:rsid w:val="00E94561"/>
    <w:rsid w:val="00E946A4"/>
    <w:rsid w:val="00E946A6"/>
    <w:rsid w:val="00E947E4"/>
    <w:rsid w:val="00E947FA"/>
    <w:rsid w:val="00E9480A"/>
    <w:rsid w:val="00E9481D"/>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F61"/>
    <w:rsid w:val="00EA007B"/>
    <w:rsid w:val="00EA0121"/>
    <w:rsid w:val="00EA0211"/>
    <w:rsid w:val="00EA0465"/>
    <w:rsid w:val="00EA0635"/>
    <w:rsid w:val="00EA074D"/>
    <w:rsid w:val="00EA0864"/>
    <w:rsid w:val="00EA08DA"/>
    <w:rsid w:val="00EA08E3"/>
    <w:rsid w:val="00EA0992"/>
    <w:rsid w:val="00EA0A72"/>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3D"/>
    <w:rsid w:val="00EA329F"/>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9E"/>
    <w:rsid w:val="00EB354C"/>
    <w:rsid w:val="00EB35AC"/>
    <w:rsid w:val="00EB37AD"/>
    <w:rsid w:val="00EB38C2"/>
    <w:rsid w:val="00EB39C2"/>
    <w:rsid w:val="00EB3B3E"/>
    <w:rsid w:val="00EB3C14"/>
    <w:rsid w:val="00EB3EE4"/>
    <w:rsid w:val="00EB3F68"/>
    <w:rsid w:val="00EB40B1"/>
    <w:rsid w:val="00EB4179"/>
    <w:rsid w:val="00EB418D"/>
    <w:rsid w:val="00EB4196"/>
    <w:rsid w:val="00EB433A"/>
    <w:rsid w:val="00EB4384"/>
    <w:rsid w:val="00EB4405"/>
    <w:rsid w:val="00EB44C1"/>
    <w:rsid w:val="00EB4519"/>
    <w:rsid w:val="00EB4A85"/>
    <w:rsid w:val="00EB4AD8"/>
    <w:rsid w:val="00EB4DD5"/>
    <w:rsid w:val="00EB4DED"/>
    <w:rsid w:val="00EB4F83"/>
    <w:rsid w:val="00EB5369"/>
    <w:rsid w:val="00EB54B6"/>
    <w:rsid w:val="00EB54F0"/>
    <w:rsid w:val="00EB553D"/>
    <w:rsid w:val="00EB584C"/>
    <w:rsid w:val="00EB5863"/>
    <w:rsid w:val="00EB59A1"/>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20F"/>
    <w:rsid w:val="00EB7307"/>
    <w:rsid w:val="00EB751D"/>
    <w:rsid w:val="00EB768C"/>
    <w:rsid w:val="00EB772B"/>
    <w:rsid w:val="00EB772D"/>
    <w:rsid w:val="00EB776E"/>
    <w:rsid w:val="00EB779F"/>
    <w:rsid w:val="00EB7866"/>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58"/>
    <w:rsid w:val="00EC248B"/>
    <w:rsid w:val="00EC249E"/>
    <w:rsid w:val="00EC2591"/>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6E"/>
    <w:rsid w:val="00EC3C87"/>
    <w:rsid w:val="00EC42F4"/>
    <w:rsid w:val="00EC4888"/>
    <w:rsid w:val="00EC48FF"/>
    <w:rsid w:val="00EC4904"/>
    <w:rsid w:val="00EC49B3"/>
    <w:rsid w:val="00EC4A2F"/>
    <w:rsid w:val="00EC4A92"/>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F69"/>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E0"/>
    <w:rsid w:val="00EE4BDE"/>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EF"/>
    <w:rsid w:val="00EF080D"/>
    <w:rsid w:val="00EF087C"/>
    <w:rsid w:val="00EF099A"/>
    <w:rsid w:val="00EF0A8E"/>
    <w:rsid w:val="00EF0B9D"/>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9D"/>
    <w:rsid w:val="00EF44FB"/>
    <w:rsid w:val="00EF4545"/>
    <w:rsid w:val="00EF4558"/>
    <w:rsid w:val="00EF4802"/>
    <w:rsid w:val="00EF4872"/>
    <w:rsid w:val="00EF4A24"/>
    <w:rsid w:val="00EF4C98"/>
    <w:rsid w:val="00EF4FD8"/>
    <w:rsid w:val="00EF5062"/>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CA"/>
    <w:rsid w:val="00EF633D"/>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57"/>
    <w:rsid w:val="00F01C8F"/>
    <w:rsid w:val="00F01DB6"/>
    <w:rsid w:val="00F01DC8"/>
    <w:rsid w:val="00F01E6B"/>
    <w:rsid w:val="00F02028"/>
    <w:rsid w:val="00F02283"/>
    <w:rsid w:val="00F02382"/>
    <w:rsid w:val="00F0241C"/>
    <w:rsid w:val="00F02546"/>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40E"/>
    <w:rsid w:val="00F036D5"/>
    <w:rsid w:val="00F037B7"/>
    <w:rsid w:val="00F037F2"/>
    <w:rsid w:val="00F0389C"/>
    <w:rsid w:val="00F039EA"/>
    <w:rsid w:val="00F03A76"/>
    <w:rsid w:val="00F03C26"/>
    <w:rsid w:val="00F03CBF"/>
    <w:rsid w:val="00F03F14"/>
    <w:rsid w:val="00F040E8"/>
    <w:rsid w:val="00F04ACD"/>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244"/>
    <w:rsid w:val="00F174EF"/>
    <w:rsid w:val="00F1760E"/>
    <w:rsid w:val="00F176F1"/>
    <w:rsid w:val="00F177E5"/>
    <w:rsid w:val="00F179E5"/>
    <w:rsid w:val="00F17DEC"/>
    <w:rsid w:val="00F17E26"/>
    <w:rsid w:val="00F20107"/>
    <w:rsid w:val="00F20171"/>
    <w:rsid w:val="00F201BF"/>
    <w:rsid w:val="00F20358"/>
    <w:rsid w:val="00F2052B"/>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6A"/>
    <w:rsid w:val="00F22F5E"/>
    <w:rsid w:val="00F23066"/>
    <w:rsid w:val="00F23179"/>
    <w:rsid w:val="00F233BB"/>
    <w:rsid w:val="00F233C1"/>
    <w:rsid w:val="00F23430"/>
    <w:rsid w:val="00F2351B"/>
    <w:rsid w:val="00F23CBF"/>
    <w:rsid w:val="00F23D48"/>
    <w:rsid w:val="00F23ED1"/>
    <w:rsid w:val="00F23EF4"/>
    <w:rsid w:val="00F242AD"/>
    <w:rsid w:val="00F242D3"/>
    <w:rsid w:val="00F2462B"/>
    <w:rsid w:val="00F247F2"/>
    <w:rsid w:val="00F24984"/>
    <w:rsid w:val="00F24BB4"/>
    <w:rsid w:val="00F24F20"/>
    <w:rsid w:val="00F24FA0"/>
    <w:rsid w:val="00F2518C"/>
    <w:rsid w:val="00F2518F"/>
    <w:rsid w:val="00F252A2"/>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B7C"/>
    <w:rsid w:val="00F30CDA"/>
    <w:rsid w:val="00F30FBD"/>
    <w:rsid w:val="00F30FD0"/>
    <w:rsid w:val="00F31366"/>
    <w:rsid w:val="00F313D0"/>
    <w:rsid w:val="00F3155E"/>
    <w:rsid w:val="00F3166F"/>
    <w:rsid w:val="00F31844"/>
    <w:rsid w:val="00F3194F"/>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917"/>
    <w:rsid w:val="00F35A93"/>
    <w:rsid w:val="00F35CC4"/>
    <w:rsid w:val="00F35CFE"/>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F0"/>
    <w:rsid w:val="00F4153C"/>
    <w:rsid w:val="00F415E9"/>
    <w:rsid w:val="00F41672"/>
    <w:rsid w:val="00F416B8"/>
    <w:rsid w:val="00F4199E"/>
    <w:rsid w:val="00F41A82"/>
    <w:rsid w:val="00F41FFF"/>
    <w:rsid w:val="00F42009"/>
    <w:rsid w:val="00F42099"/>
    <w:rsid w:val="00F421A9"/>
    <w:rsid w:val="00F42328"/>
    <w:rsid w:val="00F4238E"/>
    <w:rsid w:val="00F4275C"/>
    <w:rsid w:val="00F427C1"/>
    <w:rsid w:val="00F428C2"/>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F81"/>
    <w:rsid w:val="00F442C9"/>
    <w:rsid w:val="00F44356"/>
    <w:rsid w:val="00F444D5"/>
    <w:rsid w:val="00F445C5"/>
    <w:rsid w:val="00F44668"/>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53D"/>
    <w:rsid w:val="00F51544"/>
    <w:rsid w:val="00F517A9"/>
    <w:rsid w:val="00F5185B"/>
    <w:rsid w:val="00F5188D"/>
    <w:rsid w:val="00F5198B"/>
    <w:rsid w:val="00F51B12"/>
    <w:rsid w:val="00F51B37"/>
    <w:rsid w:val="00F51B9D"/>
    <w:rsid w:val="00F51E4B"/>
    <w:rsid w:val="00F51E58"/>
    <w:rsid w:val="00F520DE"/>
    <w:rsid w:val="00F52138"/>
    <w:rsid w:val="00F522A6"/>
    <w:rsid w:val="00F52339"/>
    <w:rsid w:val="00F524D1"/>
    <w:rsid w:val="00F52585"/>
    <w:rsid w:val="00F52718"/>
    <w:rsid w:val="00F5277A"/>
    <w:rsid w:val="00F52D64"/>
    <w:rsid w:val="00F52E5D"/>
    <w:rsid w:val="00F52E72"/>
    <w:rsid w:val="00F52F43"/>
    <w:rsid w:val="00F530AC"/>
    <w:rsid w:val="00F53242"/>
    <w:rsid w:val="00F532AA"/>
    <w:rsid w:val="00F532E8"/>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69"/>
    <w:rsid w:val="00F54C87"/>
    <w:rsid w:val="00F54E0F"/>
    <w:rsid w:val="00F54E36"/>
    <w:rsid w:val="00F54E45"/>
    <w:rsid w:val="00F54EA5"/>
    <w:rsid w:val="00F54F6B"/>
    <w:rsid w:val="00F550D0"/>
    <w:rsid w:val="00F552A9"/>
    <w:rsid w:val="00F5542B"/>
    <w:rsid w:val="00F55461"/>
    <w:rsid w:val="00F5551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E67"/>
    <w:rsid w:val="00F56E9D"/>
    <w:rsid w:val="00F56EB6"/>
    <w:rsid w:val="00F56F22"/>
    <w:rsid w:val="00F570C6"/>
    <w:rsid w:val="00F570D0"/>
    <w:rsid w:val="00F57172"/>
    <w:rsid w:val="00F57219"/>
    <w:rsid w:val="00F572D5"/>
    <w:rsid w:val="00F57480"/>
    <w:rsid w:val="00F577B6"/>
    <w:rsid w:val="00F577D7"/>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40C"/>
    <w:rsid w:val="00F65577"/>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D9"/>
    <w:rsid w:val="00F76CA6"/>
    <w:rsid w:val="00F76D57"/>
    <w:rsid w:val="00F76D7E"/>
    <w:rsid w:val="00F77070"/>
    <w:rsid w:val="00F772A9"/>
    <w:rsid w:val="00F772D0"/>
    <w:rsid w:val="00F773D5"/>
    <w:rsid w:val="00F7746E"/>
    <w:rsid w:val="00F77823"/>
    <w:rsid w:val="00F77A8C"/>
    <w:rsid w:val="00F77EEA"/>
    <w:rsid w:val="00F8000E"/>
    <w:rsid w:val="00F80106"/>
    <w:rsid w:val="00F80318"/>
    <w:rsid w:val="00F803D0"/>
    <w:rsid w:val="00F8050B"/>
    <w:rsid w:val="00F80580"/>
    <w:rsid w:val="00F80703"/>
    <w:rsid w:val="00F80758"/>
    <w:rsid w:val="00F807B0"/>
    <w:rsid w:val="00F80948"/>
    <w:rsid w:val="00F80DA2"/>
    <w:rsid w:val="00F81385"/>
    <w:rsid w:val="00F81387"/>
    <w:rsid w:val="00F814F3"/>
    <w:rsid w:val="00F81636"/>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AF6"/>
    <w:rsid w:val="00F94C57"/>
    <w:rsid w:val="00F94DB3"/>
    <w:rsid w:val="00F94ECB"/>
    <w:rsid w:val="00F94EFA"/>
    <w:rsid w:val="00F9508E"/>
    <w:rsid w:val="00F95476"/>
    <w:rsid w:val="00F954B7"/>
    <w:rsid w:val="00F954CE"/>
    <w:rsid w:val="00F9555E"/>
    <w:rsid w:val="00F95604"/>
    <w:rsid w:val="00F95A6E"/>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498"/>
    <w:rsid w:val="00FA781F"/>
    <w:rsid w:val="00FA78B8"/>
    <w:rsid w:val="00FA78CA"/>
    <w:rsid w:val="00FA7DF0"/>
    <w:rsid w:val="00FB001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E"/>
    <w:rsid w:val="00FB22C7"/>
    <w:rsid w:val="00FB22D7"/>
    <w:rsid w:val="00FB2379"/>
    <w:rsid w:val="00FB241C"/>
    <w:rsid w:val="00FB2A39"/>
    <w:rsid w:val="00FB2D1D"/>
    <w:rsid w:val="00FB2D56"/>
    <w:rsid w:val="00FB2D68"/>
    <w:rsid w:val="00FB2EE8"/>
    <w:rsid w:val="00FB2F9A"/>
    <w:rsid w:val="00FB312C"/>
    <w:rsid w:val="00FB32A6"/>
    <w:rsid w:val="00FB3503"/>
    <w:rsid w:val="00FB3826"/>
    <w:rsid w:val="00FB3953"/>
    <w:rsid w:val="00FB3B02"/>
    <w:rsid w:val="00FB3B1A"/>
    <w:rsid w:val="00FB3BAA"/>
    <w:rsid w:val="00FB3CB7"/>
    <w:rsid w:val="00FB3D88"/>
    <w:rsid w:val="00FB3E71"/>
    <w:rsid w:val="00FB4329"/>
    <w:rsid w:val="00FB4347"/>
    <w:rsid w:val="00FB44E4"/>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06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72E3"/>
    <w:rsid w:val="00FC731C"/>
    <w:rsid w:val="00FC73AB"/>
    <w:rsid w:val="00FC73D0"/>
    <w:rsid w:val="00FC7452"/>
    <w:rsid w:val="00FC7579"/>
    <w:rsid w:val="00FC76B0"/>
    <w:rsid w:val="00FC7728"/>
    <w:rsid w:val="00FC7951"/>
    <w:rsid w:val="00FC7A25"/>
    <w:rsid w:val="00FC7C1B"/>
    <w:rsid w:val="00FC7DF5"/>
    <w:rsid w:val="00FC7E83"/>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97"/>
    <w:rsid w:val="00FD3EFB"/>
    <w:rsid w:val="00FD3F09"/>
    <w:rsid w:val="00FD4055"/>
    <w:rsid w:val="00FD413B"/>
    <w:rsid w:val="00FD4345"/>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1089"/>
    <w:rsid w:val="00FE125C"/>
    <w:rsid w:val="00FE1397"/>
    <w:rsid w:val="00FE188A"/>
    <w:rsid w:val="00FE195D"/>
    <w:rsid w:val="00FE22DC"/>
    <w:rsid w:val="00FE2398"/>
    <w:rsid w:val="00FE23E3"/>
    <w:rsid w:val="00FE23EB"/>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BF6"/>
    <w:rsid w:val="00FE3DE7"/>
    <w:rsid w:val="00FE3FCA"/>
    <w:rsid w:val="00FE4032"/>
    <w:rsid w:val="00FE40FE"/>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74D"/>
    <w:rsid w:val="00FF194C"/>
    <w:rsid w:val="00FF1A48"/>
    <w:rsid w:val="00FF1ABD"/>
    <w:rsid w:val="00FF1CFE"/>
    <w:rsid w:val="00FF1D01"/>
    <w:rsid w:val="00FF1D6A"/>
    <w:rsid w:val="00FF1F9B"/>
    <w:rsid w:val="00FF2087"/>
    <w:rsid w:val="00FF20DB"/>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F92"/>
    <w:rsid w:val="00FF52E1"/>
    <w:rsid w:val="00FF54EB"/>
    <w:rsid w:val="00FF562D"/>
    <w:rsid w:val="00FF5651"/>
    <w:rsid w:val="00FF56EF"/>
    <w:rsid w:val="00FF5989"/>
    <w:rsid w:val="00FF59E9"/>
    <w:rsid w:val="00FF5AC9"/>
    <w:rsid w:val="00FF5B32"/>
    <w:rsid w:val="00FF5B6B"/>
    <w:rsid w:val="00FF5E75"/>
    <w:rsid w:val="00FF5F3E"/>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50932E-10CA-4F6A-8562-585F0935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6"/>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7"/>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7"/>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8"/>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9"/>
      </w:numPr>
    </w:pPr>
    <w:rPr>
      <w:rFonts w:ascii="SimSun" w:eastAsiaTheme="minorEastAsia" w:hAnsi="SimSun"/>
    </w:rPr>
  </w:style>
  <w:style w:type="paragraph" w:customStyle="1" w:styleId="listauto1">
    <w:name w:val="list auto 1"/>
    <w:basedOn w:val="Normal"/>
    <w:rsid w:val="00626E2F"/>
    <w:pPr>
      <w:numPr>
        <w:numId w:val="10"/>
      </w:numPr>
    </w:pPr>
  </w:style>
  <w:style w:type="paragraph" w:customStyle="1" w:styleId="listauto2">
    <w:name w:val="list auto 2"/>
    <w:basedOn w:val="Normal"/>
    <w:rsid w:val="00FB32A6"/>
    <w:pPr>
      <w:numPr>
        <w:ilvl w:val="1"/>
        <w:numId w:val="10"/>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9"/>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RBI5PAMIO524-1616901215-6968</_dlc_DocId>
    <_dlc_DocIdUrl xmlns="71c5aaf6-e6ce-465b-b873-5148d2a4c105">
      <Url>https://nokia.sharepoint.com/sites/gxp/_layouts/15/DocIdRedir.aspx?ID=RBI5PAMIO524-1616901215-6968</Url>
      <Description>RBI5PAMIO524-1616901215-6968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689C55D-4A08-4459-AEFA-93BD2ED1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EE098DF-A828-42AA-B447-6E6DC047BC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1</Pages>
  <Words>7862</Words>
  <Characters>44820</Characters>
  <Application>Microsoft Office Word</Application>
  <DocSecurity>4</DocSecurity>
  <Lines>373</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Sakira (Nokia)</cp:lastModifiedBy>
  <cp:revision>5698</cp:revision>
  <cp:lastPrinted>2016-06-29T17:35:00Z</cp:lastPrinted>
  <dcterms:created xsi:type="dcterms:W3CDTF">2023-01-12T08:07:00Z</dcterms:created>
  <dcterms:modified xsi:type="dcterms:W3CDTF">2024-02-17T19:34:00Z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7c86d68c-b22f-46fa-bed8-8252a5dabc5c</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